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5B7E" w:rsidRPr="007B5B7E" w:rsidRDefault="007B5B7E" w:rsidP="007B5B7E">
      <w:pPr>
        <w:shd w:val="clear" w:color="auto" w:fill="FFFFFF"/>
        <w:spacing w:after="167"/>
        <w:rPr>
          <w:color w:val="333333"/>
          <w:sz w:val="22"/>
          <w:szCs w:val="22"/>
          <w:lang w:val="en-GB" w:eastAsia="en-GB"/>
        </w:rPr>
      </w:pPr>
      <w:r w:rsidRPr="007B5B7E">
        <w:rPr>
          <w:color w:val="333333"/>
          <w:sz w:val="22"/>
          <w:szCs w:val="22"/>
          <w:lang w:val="en-GB" w:eastAsia="en-GB"/>
        </w:rPr>
        <w:t>ỦY BAN NHÂN DÂN QUẬN HÀ ĐÔNG</w:t>
      </w:r>
    </w:p>
    <w:p w:rsidR="007B5B7E" w:rsidRDefault="007B5B7E" w:rsidP="007B5B7E">
      <w:pPr>
        <w:shd w:val="clear" w:color="auto" w:fill="FFFFFF"/>
        <w:spacing w:after="167"/>
        <w:rPr>
          <w:b/>
          <w:bCs/>
          <w:color w:val="333333"/>
          <w:sz w:val="22"/>
          <w:szCs w:val="22"/>
          <w:lang w:val="en-GB" w:eastAsia="en-GB"/>
        </w:rPr>
      </w:pPr>
      <w:r w:rsidRPr="007B5B7E">
        <w:rPr>
          <w:b/>
          <w:bCs/>
          <w:color w:val="333333"/>
          <w:sz w:val="22"/>
          <w:szCs w:val="22"/>
          <w:lang w:val="en-GB" w:eastAsia="en-GB"/>
        </w:rPr>
        <w:t>TRƯỜNG THCS LÊ HỒNG PHONG</w:t>
      </w:r>
    </w:p>
    <w:p w:rsidR="00BA2A9B" w:rsidRPr="007B5B7E" w:rsidRDefault="00BA2A9B" w:rsidP="007B5B7E">
      <w:pPr>
        <w:shd w:val="clear" w:color="auto" w:fill="FFFFFF"/>
        <w:spacing w:after="167"/>
        <w:rPr>
          <w:color w:val="333333"/>
          <w:sz w:val="22"/>
          <w:szCs w:val="22"/>
          <w:lang w:val="en-GB" w:eastAsia="en-GB"/>
        </w:rPr>
      </w:pPr>
    </w:p>
    <w:p w:rsidR="007B5B7E" w:rsidRPr="007B5B7E" w:rsidRDefault="007B5B7E" w:rsidP="007B5B7E">
      <w:pPr>
        <w:shd w:val="clear" w:color="auto" w:fill="FFFFFF"/>
        <w:spacing w:after="167"/>
        <w:jc w:val="center"/>
        <w:rPr>
          <w:color w:val="333333"/>
          <w:sz w:val="28"/>
          <w:szCs w:val="28"/>
          <w:lang w:val="en-GB" w:eastAsia="en-GB"/>
        </w:rPr>
      </w:pPr>
      <w:r w:rsidRPr="007B5B7E">
        <w:rPr>
          <w:b/>
          <w:bCs/>
          <w:color w:val="333333"/>
          <w:sz w:val="28"/>
          <w:szCs w:val="28"/>
          <w:lang w:val="vi-VN" w:eastAsia="en-GB"/>
        </w:rPr>
        <w:t>THÔNG BÁO</w:t>
      </w:r>
    </w:p>
    <w:p w:rsidR="00D4043A" w:rsidRPr="00BA2A9B" w:rsidRDefault="007B5B7E" w:rsidP="007B5B7E">
      <w:pPr>
        <w:shd w:val="clear" w:color="auto" w:fill="FFFFFF"/>
        <w:spacing w:after="167"/>
        <w:jc w:val="center"/>
        <w:rPr>
          <w:b/>
          <w:bCs/>
          <w:color w:val="333333"/>
          <w:lang w:eastAsia="en-GB"/>
        </w:rPr>
      </w:pPr>
      <w:r w:rsidRPr="007B5B7E">
        <w:rPr>
          <w:b/>
          <w:bCs/>
          <w:color w:val="333333"/>
          <w:lang w:val="vi-VN" w:eastAsia="en-GB"/>
        </w:rPr>
        <w:t>Cam kết chất lượng giáo dục của trường trung học cơ s</w:t>
      </w:r>
      <w:r w:rsidR="00D4043A" w:rsidRPr="00BA2A9B">
        <w:rPr>
          <w:b/>
          <w:bCs/>
          <w:color w:val="333333"/>
          <w:lang w:val="vi-VN" w:eastAsia="en-GB"/>
        </w:rPr>
        <w:t>ở và trường trung học phổ thông</w:t>
      </w:r>
      <w:r w:rsidRPr="007B5B7E">
        <w:rPr>
          <w:b/>
          <w:bCs/>
          <w:color w:val="333333"/>
          <w:lang w:val="vi-VN" w:eastAsia="en-GB"/>
        </w:rPr>
        <w:t xml:space="preserve"> </w:t>
      </w:r>
    </w:p>
    <w:p w:rsidR="007B5B7E" w:rsidRPr="00597669" w:rsidRDefault="00D4043A" w:rsidP="007B5B7E">
      <w:pPr>
        <w:shd w:val="clear" w:color="auto" w:fill="FFFFFF"/>
        <w:spacing w:after="167"/>
        <w:jc w:val="center"/>
        <w:rPr>
          <w:b/>
          <w:bCs/>
          <w:color w:val="333333"/>
          <w:lang w:eastAsia="en-GB"/>
        </w:rPr>
      </w:pPr>
      <w:r w:rsidRPr="00BA2A9B">
        <w:rPr>
          <w:b/>
          <w:bCs/>
          <w:color w:val="333333"/>
          <w:lang w:eastAsia="en-GB"/>
        </w:rPr>
        <w:t>N</w:t>
      </w:r>
      <w:r w:rsidR="007B5B7E" w:rsidRPr="007B5B7E">
        <w:rPr>
          <w:b/>
          <w:bCs/>
          <w:color w:val="333333"/>
          <w:lang w:val="vi-VN" w:eastAsia="en-GB"/>
        </w:rPr>
        <w:t>ăm học 201</w:t>
      </w:r>
      <w:r w:rsidR="00597669">
        <w:rPr>
          <w:b/>
          <w:bCs/>
          <w:color w:val="333333"/>
          <w:lang w:eastAsia="en-GB"/>
        </w:rPr>
        <w:t>9</w:t>
      </w:r>
      <w:r w:rsidR="007B5B7E" w:rsidRPr="007B5B7E">
        <w:rPr>
          <w:b/>
          <w:bCs/>
          <w:color w:val="333333"/>
          <w:lang w:val="vi-VN" w:eastAsia="en-GB"/>
        </w:rPr>
        <w:t>-20</w:t>
      </w:r>
      <w:r w:rsidR="00597669">
        <w:rPr>
          <w:b/>
          <w:bCs/>
          <w:color w:val="333333"/>
          <w:lang w:eastAsia="en-GB"/>
        </w:rPr>
        <w:t>20</w:t>
      </w:r>
    </w:p>
    <w:p w:rsidR="007B5B7E" w:rsidRPr="007B5B7E" w:rsidRDefault="007B5B7E" w:rsidP="007B5B7E">
      <w:pPr>
        <w:shd w:val="clear" w:color="auto" w:fill="FFFFFF"/>
        <w:spacing w:line="234" w:lineRule="atLeast"/>
        <w:jc w:val="center"/>
        <w:rPr>
          <w:bCs/>
          <w:i/>
          <w:color w:val="000000"/>
          <w:szCs w:val="28"/>
          <w:lang w:eastAsia="en-GB"/>
        </w:rPr>
      </w:pPr>
      <w:r w:rsidRPr="007B5B7E">
        <w:rPr>
          <w:bCs/>
          <w:i/>
          <w:color w:val="000000"/>
          <w:szCs w:val="28"/>
          <w:lang w:eastAsia="en-GB"/>
        </w:rPr>
        <w:t>(Theo Thông tư 36/TT-BGDĐT ngày 26/12/2017)</w:t>
      </w:r>
    </w:p>
    <w:p w:rsidR="007B5B7E" w:rsidRPr="007B5B7E" w:rsidRDefault="007B5B7E" w:rsidP="007B5B7E">
      <w:pPr>
        <w:shd w:val="clear" w:color="auto" w:fill="FFFFFF"/>
        <w:spacing w:after="167"/>
        <w:jc w:val="center"/>
        <w:rPr>
          <w:color w:val="333333"/>
          <w:sz w:val="22"/>
          <w:szCs w:val="22"/>
          <w:lang w:eastAsia="en-GB"/>
        </w:rPr>
      </w:pPr>
    </w:p>
    <w:tbl>
      <w:tblPr>
        <w:tblW w:w="5162" w:type="pct"/>
        <w:tblInd w:w="-98" w:type="dxa"/>
        <w:tblBorders>
          <w:top w:val="single" w:sz="8" w:space="0" w:color="auto"/>
          <w:left w:val="single" w:sz="8" w:space="0" w:color="auto"/>
          <w:bottom w:val="single" w:sz="8" w:space="0" w:color="auto"/>
          <w:right w:val="single" w:sz="8"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42"/>
        <w:gridCol w:w="2425"/>
        <w:gridCol w:w="1597"/>
        <w:gridCol w:w="1559"/>
        <w:gridCol w:w="1560"/>
        <w:gridCol w:w="1555"/>
      </w:tblGrid>
      <w:tr w:rsidR="007B5B7E" w:rsidRPr="007B5B7E" w:rsidTr="00414A77">
        <w:tc>
          <w:tcPr>
            <w:tcW w:w="441" w:type="pct"/>
            <w:vMerge w:val="restart"/>
            <w:tcBorders>
              <w:top w:val="single" w:sz="8" w:space="0" w:color="auto"/>
              <w:left w:val="single" w:sz="8" w:space="0" w:color="auto"/>
              <w:bottom w:val="single" w:sz="8" w:space="0" w:color="auto"/>
              <w:right w:val="nil"/>
            </w:tcBorders>
            <w:shd w:val="clear" w:color="auto" w:fill="FFFFFF"/>
            <w:tcMar>
              <w:top w:w="84" w:type="dxa"/>
              <w:left w:w="84" w:type="dxa"/>
              <w:bottom w:w="84" w:type="dxa"/>
              <w:right w:w="84" w:type="dxa"/>
            </w:tcMar>
            <w:hideMark/>
          </w:tcPr>
          <w:p w:rsidR="00AC7C17" w:rsidRDefault="00AC7C17" w:rsidP="007B5B7E">
            <w:pPr>
              <w:spacing w:before="120" w:after="167"/>
              <w:jc w:val="center"/>
              <w:rPr>
                <w:color w:val="333333"/>
                <w:sz w:val="20"/>
                <w:szCs w:val="20"/>
                <w:lang w:eastAsia="en-GB"/>
              </w:rPr>
            </w:pPr>
          </w:p>
          <w:p w:rsidR="007B5B7E" w:rsidRPr="007B5B7E" w:rsidRDefault="007B5B7E" w:rsidP="007B5B7E">
            <w:pPr>
              <w:spacing w:before="120" w:after="167"/>
              <w:jc w:val="center"/>
              <w:rPr>
                <w:color w:val="333333"/>
                <w:sz w:val="22"/>
                <w:lang w:val="en-GB" w:eastAsia="en-GB"/>
              </w:rPr>
            </w:pPr>
            <w:r w:rsidRPr="007B5B7E">
              <w:rPr>
                <w:color w:val="333333"/>
                <w:sz w:val="20"/>
                <w:szCs w:val="20"/>
                <w:lang w:val="vi-VN" w:eastAsia="en-GB"/>
              </w:rPr>
              <w:t>STT</w:t>
            </w:r>
          </w:p>
        </w:tc>
        <w:tc>
          <w:tcPr>
            <w:tcW w:w="1271" w:type="pct"/>
            <w:vMerge w:val="restart"/>
            <w:tcBorders>
              <w:top w:val="single" w:sz="8" w:space="0" w:color="auto"/>
              <w:left w:val="single" w:sz="8" w:space="0" w:color="auto"/>
              <w:bottom w:val="single" w:sz="8" w:space="0" w:color="auto"/>
              <w:right w:val="nil"/>
            </w:tcBorders>
            <w:shd w:val="clear" w:color="auto" w:fill="FFFFFF"/>
            <w:tcMar>
              <w:top w:w="84" w:type="dxa"/>
              <w:left w:w="84" w:type="dxa"/>
              <w:bottom w:w="84" w:type="dxa"/>
              <w:right w:w="84" w:type="dxa"/>
            </w:tcMar>
            <w:hideMark/>
          </w:tcPr>
          <w:p w:rsidR="00AC7C17" w:rsidRDefault="00AC7C17" w:rsidP="007B5B7E">
            <w:pPr>
              <w:spacing w:before="120" w:after="167"/>
              <w:jc w:val="center"/>
              <w:rPr>
                <w:b/>
                <w:color w:val="333333"/>
                <w:sz w:val="20"/>
                <w:szCs w:val="20"/>
                <w:lang w:eastAsia="en-GB"/>
              </w:rPr>
            </w:pPr>
          </w:p>
          <w:p w:rsidR="007B5B7E" w:rsidRPr="007B5B7E" w:rsidRDefault="007B5B7E" w:rsidP="007B5B7E">
            <w:pPr>
              <w:spacing w:before="120" w:after="167"/>
              <w:jc w:val="center"/>
              <w:rPr>
                <w:b/>
                <w:color w:val="333333"/>
                <w:sz w:val="22"/>
                <w:lang w:val="en-GB" w:eastAsia="en-GB"/>
              </w:rPr>
            </w:pPr>
            <w:r w:rsidRPr="007B5B7E">
              <w:rPr>
                <w:b/>
                <w:color w:val="333333"/>
                <w:sz w:val="20"/>
                <w:szCs w:val="20"/>
                <w:lang w:val="vi-VN" w:eastAsia="en-GB"/>
              </w:rPr>
              <w:t>Nội dung</w:t>
            </w:r>
          </w:p>
        </w:tc>
        <w:tc>
          <w:tcPr>
            <w:tcW w:w="3287" w:type="pct"/>
            <w:gridSpan w:val="4"/>
            <w:tcBorders>
              <w:top w:val="single" w:sz="8" w:space="0" w:color="auto"/>
              <w:left w:val="single" w:sz="8" w:space="0" w:color="auto"/>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before="120" w:after="167"/>
              <w:jc w:val="center"/>
              <w:rPr>
                <w:b/>
                <w:color w:val="333333"/>
                <w:sz w:val="22"/>
                <w:lang w:val="en-GB" w:eastAsia="en-GB"/>
              </w:rPr>
            </w:pPr>
            <w:r w:rsidRPr="007B5B7E">
              <w:rPr>
                <w:b/>
                <w:color w:val="333333"/>
                <w:sz w:val="20"/>
                <w:szCs w:val="20"/>
                <w:lang w:val="vi-VN" w:eastAsia="en-GB"/>
              </w:rPr>
              <w:t>Chia theo khối lớp</w:t>
            </w:r>
          </w:p>
        </w:tc>
      </w:tr>
      <w:tr w:rsidR="00BA2A9B" w:rsidRPr="007B5B7E" w:rsidTr="00414A77">
        <w:tc>
          <w:tcPr>
            <w:tcW w:w="0" w:type="auto"/>
            <w:vMerge/>
            <w:tcBorders>
              <w:top w:val="single" w:sz="8" w:space="0" w:color="auto"/>
              <w:left w:val="single" w:sz="8" w:space="0" w:color="auto"/>
              <w:bottom w:val="single" w:sz="8" w:space="0" w:color="auto"/>
              <w:right w:val="nil"/>
            </w:tcBorders>
            <w:shd w:val="clear" w:color="auto" w:fill="FFFFFF"/>
            <w:vAlign w:val="center"/>
            <w:hideMark/>
          </w:tcPr>
          <w:p w:rsidR="007B5B7E" w:rsidRPr="007B5B7E" w:rsidRDefault="007B5B7E" w:rsidP="007B5B7E">
            <w:pPr>
              <w:rPr>
                <w:color w:val="333333"/>
                <w:sz w:val="22"/>
                <w:lang w:val="en-GB" w:eastAsia="en-GB"/>
              </w:rPr>
            </w:pPr>
          </w:p>
        </w:tc>
        <w:tc>
          <w:tcPr>
            <w:tcW w:w="0" w:type="auto"/>
            <w:vMerge/>
            <w:tcBorders>
              <w:top w:val="single" w:sz="8" w:space="0" w:color="auto"/>
              <w:left w:val="single" w:sz="8" w:space="0" w:color="auto"/>
              <w:bottom w:val="single" w:sz="8" w:space="0" w:color="auto"/>
              <w:right w:val="single" w:sz="4" w:space="0" w:color="auto"/>
            </w:tcBorders>
            <w:shd w:val="clear" w:color="auto" w:fill="FFFFFF"/>
            <w:vAlign w:val="center"/>
            <w:hideMark/>
          </w:tcPr>
          <w:p w:rsidR="007B5B7E" w:rsidRPr="007B5B7E" w:rsidRDefault="007B5B7E" w:rsidP="007B5B7E">
            <w:pPr>
              <w:rPr>
                <w:color w:val="333333"/>
                <w:sz w:val="22"/>
                <w:lang w:val="en-GB" w:eastAsia="en-GB"/>
              </w:rPr>
            </w:pPr>
          </w:p>
        </w:tc>
        <w:tc>
          <w:tcPr>
            <w:tcW w:w="837" w:type="pct"/>
            <w:tcBorders>
              <w:top w:val="single" w:sz="4" w:space="0" w:color="auto"/>
              <w:left w:val="single" w:sz="4" w:space="0" w:color="auto"/>
              <w:bottom w:val="single" w:sz="4" w:space="0" w:color="auto"/>
              <w:right w:val="single" w:sz="4"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b/>
                <w:bCs/>
                <w:color w:val="333333"/>
                <w:sz w:val="22"/>
                <w:szCs w:val="22"/>
                <w:lang w:val="en-GB" w:eastAsia="en-GB"/>
              </w:rPr>
              <w:t>Lớp 6</w:t>
            </w:r>
          </w:p>
        </w:tc>
        <w:tc>
          <w:tcPr>
            <w:tcW w:w="817" w:type="pct"/>
            <w:tcBorders>
              <w:top w:val="nil"/>
              <w:left w:val="single" w:sz="4" w:space="0" w:color="auto"/>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b/>
                <w:bCs/>
                <w:color w:val="333333"/>
                <w:sz w:val="22"/>
                <w:szCs w:val="22"/>
                <w:lang w:val="en-GB" w:eastAsia="en-GB"/>
              </w:rPr>
              <w:t>Lớp 7</w:t>
            </w:r>
          </w:p>
        </w:tc>
        <w:tc>
          <w:tcPr>
            <w:tcW w:w="818"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b/>
                <w:bCs/>
                <w:color w:val="333333"/>
                <w:sz w:val="22"/>
                <w:szCs w:val="22"/>
                <w:lang w:val="en-GB" w:eastAsia="en-GB"/>
              </w:rPr>
              <w:t>Lớp 8</w:t>
            </w:r>
          </w:p>
        </w:tc>
        <w:tc>
          <w:tcPr>
            <w:tcW w:w="815"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b/>
                <w:bCs/>
                <w:color w:val="333333"/>
                <w:sz w:val="22"/>
                <w:szCs w:val="22"/>
                <w:lang w:val="en-GB" w:eastAsia="en-GB"/>
              </w:rPr>
              <w:t>Lớp 9</w:t>
            </w:r>
          </w:p>
        </w:tc>
      </w:tr>
      <w:tr w:rsidR="00BA2A9B" w:rsidRPr="007B5B7E" w:rsidTr="00414A77">
        <w:tc>
          <w:tcPr>
            <w:tcW w:w="441" w:type="pct"/>
            <w:tcBorders>
              <w:top w:val="nil"/>
              <w:left w:val="single" w:sz="8" w:space="0" w:color="auto"/>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 </w:t>
            </w:r>
          </w:p>
          <w:p w:rsidR="007B5B7E" w:rsidRPr="007B5B7E" w:rsidRDefault="007B5B7E" w:rsidP="007B5B7E">
            <w:pPr>
              <w:spacing w:after="167"/>
              <w:jc w:val="center"/>
              <w:rPr>
                <w:color w:val="333333"/>
                <w:sz w:val="22"/>
                <w:lang w:val="en-GB" w:eastAsia="en-GB"/>
              </w:rPr>
            </w:pPr>
            <w:r w:rsidRPr="007B5B7E">
              <w:rPr>
                <w:b/>
                <w:bCs/>
                <w:color w:val="333333"/>
                <w:sz w:val="22"/>
                <w:szCs w:val="22"/>
                <w:lang w:val="en-GB" w:eastAsia="en-GB"/>
              </w:rPr>
              <w:t>I</w:t>
            </w:r>
          </w:p>
        </w:tc>
        <w:tc>
          <w:tcPr>
            <w:tcW w:w="1271"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both"/>
              <w:rPr>
                <w:color w:val="333333"/>
                <w:sz w:val="22"/>
                <w:lang w:val="en-GB" w:eastAsia="en-GB"/>
              </w:rPr>
            </w:pPr>
            <w:r w:rsidRPr="007B5B7E">
              <w:rPr>
                <w:color w:val="333333"/>
                <w:sz w:val="22"/>
                <w:szCs w:val="22"/>
                <w:lang w:val="en-GB" w:eastAsia="en-GB"/>
              </w:rPr>
              <w:t> </w:t>
            </w:r>
          </w:p>
          <w:p w:rsidR="007B5B7E" w:rsidRPr="007B5B7E" w:rsidRDefault="007B5B7E" w:rsidP="007B5B7E">
            <w:pPr>
              <w:spacing w:after="167"/>
              <w:jc w:val="center"/>
              <w:rPr>
                <w:color w:val="333333"/>
                <w:sz w:val="22"/>
                <w:lang w:val="en-GB" w:eastAsia="en-GB"/>
              </w:rPr>
            </w:pPr>
            <w:r w:rsidRPr="007B5B7E">
              <w:rPr>
                <w:b/>
                <w:bCs/>
                <w:color w:val="333333"/>
                <w:sz w:val="22"/>
                <w:szCs w:val="22"/>
                <w:lang w:val="en-GB" w:eastAsia="en-GB"/>
              </w:rPr>
              <w:t>Điều kiện tuyển sinh</w:t>
            </w:r>
          </w:p>
        </w:tc>
        <w:tc>
          <w:tcPr>
            <w:tcW w:w="837" w:type="pct"/>
            <w:tcBorders>
              <w:top w:val="single" w:sz="4" w:space="0" w:color="auto"/>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Hoàn thành chương trình tiểu học</w:t>
            </w:r>
          </w:p>
        </w:tc>
        <w:tc>
          <w:tcPr>
            <w:tcW w:w="817"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rPr>
                <w:color w:val="333333"/>
                <w:sz w:val="22"/>
                <w:lang w:val="en-GB" w:eastAsia="en-GB"/>
              </w:rPr>
            </w:pPr>
            <w:r w:rsidRPr="007B5B7E">
              <w:rPr>
                <w:color w:val="333333"/>
                <w:sz w:val="22"/>
                <w:szCs w:val="22"/>
                <w:lang w:val="en-GB" w:eastAsia="en-GB"/>
              </w:rPr>
              <w:t>Học sinh đủ điều kiện lên lớp theo thông tư 58</w:t>
            </w:r>
          </w:p>
        </w:tc>
        <w:tc>
          <w:tcPr>
            <w:tcW w:w="818"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rPr>
                <w:color w:val="333333"/>
                <w:sz w:val="22"/>
                <w:lang w:val="en-GB" w:eastAsia="en-GB"/>
              </w:rPr>
            </w:pPr>
            <w:r w:rsidRPr="007B5B7E">
              <w:rPr>
                <w:color w:val="333333"/>
                <w:sz w:val="22"/>
                <w:szCs w:val="22"/>
                <w:lang w:val="en-GB" w:eastAsia="en-GB"/>
              </w:rPr>
              <w:t>Học sinh đủ điều kiện lên lớp theo thông tư 58</w:t>
            </w:r>
          </w:p>
        </w:tc>
        <w:tc>
          <w:tcPr>
            <w:tcW w:w="815"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rPr>
                <w:color w:val="333333"/>
                <w:sz w:val="22"/>
                <w:lang w:val="en-GB" w:eastAsia="en-GB"/>
              </w:rPr>
            </w:pPr>
            <w:r w:rsidRPr="007B5B7E">
              <w:rPr>
                <w:color w:val="333333"/>
                <w:sz w:val="22"/>
                <w:szCs w:val="22"/>
                <w:lang w:val="en-GB" w:eastAsia="en-GB"/>
              </w:rPr>
              <w:t>Học sinh đủ điều kiện lên lớp theo thông tư 58</w:t>
            </w:r>
          </w:p>
        </w:tc>
      </w:tr>
      <w:tr w:rsidR="00BA2A9B" w:rsidRPr="007B5B7E" w:rsidTr="00414A77">
        <w:tc>
          <w:tcPr>
            <w:tcW w:w="441" w:type="pct"/>
            <w:tcBorders>
              <w:top w:val="nil"/>
              <w:left w:val="single" w:sz="8" w:space="0" w:color="auto"/>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 </w:t>
            </w:r>
          </w:p>
          <w:p w:rsidR="007B5B7E" w:rsidRPr="007B5B7E" w:rsidRDefault="007B5B7E" w:rsidP="007B5B7E">
            <w:pPr>
              <w:spacing w:after="167"/>
              <w:jc w:val="center"/>
              <w:rPr>
                <w:color w:val="333333"/>
                <w:sz w:val="22"/>
                <w:lang w:val="en-GB" w:eastAsia="en-GB"/>
              </w:rPr>
            </w:pPr>
            <w:r w:rsidRPr="007B5B7E">
              <w:rPr>
                <w:b/>
                <w:bCs/>
                <w:color w:val="333333"/>
                <w:sz w:val="22"/>
                <w:szCs w:val="22"/>
                <w:lang w:val="en-GB" w:eastAsia="en-GB"/>
              </w:rPr>
              <w:t>II</w:t>
            </w:r>
          </w:p>
        </w:tc>
        <w:tc>
          <w:tcPr>
            <w:tcW w:w="1271"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both"/>
              <w:rPr>
                <w:color w:val="333333"/>
                <w:sz w:val="22"/>
                <w:lang w:val="en-GB" w:eastAsia="en-GB"/>
              </w:rPr>
            </w:pPr>
            <w:r w:rsidRPr="007B5B7E">
              <w:rPr>
                <w:color w:val="333333"/>
                <w:sz w:val="22"/>
                <w:szCs w:val="22"/>
                <w:lang w:val="en-GB" w:eastAsia="en-GB"/>
              </w:rPr>
              <w:t> </w:t>
            </w:r>
          </w:p>
          <w:p w:rsidR="007B5B7E" w:rsidRPr="007B5B7E" w:rsidRDefault="007B5B7E" w:rsidP="007B5B7E">
            <w:pPr>
              <w:spacing w:after="167"/>
              <w:rPr>
                <w:color w:val="333333"/>
                <w:sz w:val="22"/>
                <w:lang w:val="en-GB" w:eastAsia="en-GB"/>
              </w:rPr>
            </w:pPr>
            <w:r w:rsidRPr="007B5B7E">
              <w:rPr>
                <w:b/>
                <w:bCs/>
                <w:color w:val="333333"/>
                <w:sz w:val="22"/>
                <w:szCs w:val="22"/>
                <w:lang w:val="en-GB" w:eastAsia="en-GB"/>
              </w:rPr>
              <w:t>Chương trình giáo dục mà cơ sở giáo dục tuân thủ</w:t>
            </w:r>
          </w:p>
          <w:p w:rsidR="007B5B7E" w:rsidRPr="007B5B7E" w:rsidRDefault="007B5B7E" w:rsidP="007B5B7E">
            <w:pPr>
              <w:spacing w:after="167"/>
              <w:jc w:val="both"/>
              <w:rPr>
                <w:color w:val="333333"/>
                <w:sz w:val="22"/>
                <w:lang w:val="en-GB" w:eastAsia="en-GB"/>
              </w:rPr>
            </w:pPr>
            <w:r w:rsidRPr="007B5B7E">
              <w:rPr>
                <w:color w:val="333333"/>
                <w:sz w:val="22"/>
                <w:szCs w:val="22"/>
                <w:lang w:val="en-GB" w:eastAsia="en-GB"/>
              </w:rPr>
              <w:t> </w:t>
            </w:r>
          </w:p>
        </w:tc>
        <w:tc>
          <w:tcPr>
            <w:tcW w:w="837"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Theo chương trình giáo dục bậc THCS của Bộ GD-ĐT</w:t>
            </w:r>
          </w:p>
        </w:tc>
        <w:tc>
          <w:tcPr>
            <w:tcW w:w="817"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Theo chương trình giáo dục bậc THCS của Bộ GD-ĐT</w:t>
            </w:r>
          </w:p>
        </w:tc>
        <w:tc>
          <w:tcPr>
            <w:tcW w:w="818"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Theo chương trình giáo dục bậc THCS của Bộ GD-ĐT</w:t>
            </w:r>
          </w:p>
        </w:tc>
        <w:tc>
          <w:tcPr>
            <w:tcW w:w="815"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Theo chương trình giáo dục bậc THCS của Bộ GD-ĐT</w:t>
            </w:r>
          </w:p>
        </w:tc>
      </w:tr>
      <w:tr w:rsidR="00BA2A9B" w:rsidRPr="007B5B7E" w:rsidTr="00414A77">
        <w:tc>
          <w:tcPr>
            <w:tcW w:w="441" w:type="pct"/>
            <w:tcBorders>
              <w:top w:val="nil"/>
              <w:left w:val="single" w:sz="8" w:space="0" w:color="auto"/>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 </w:t>
            </w:r>
          </w:p>
          <w:p w:rsidR="007B5B7E" w:rsidRPr="007B5B7E" w:rsidRDefault="007B5B7E" w:rsidP="007B5B7E">
            <w:pPr>
              <w:spacing w:after="167"/>
              <w:jc w:val="center"/>
              <w:rPr>
                <w:color w:val="333333"/>
                <w:sz w:val="22"/>
                <w:lang w:val="en-GB" w:eastAsia="en-GB"/>
              </w:rPr>
            </w:pPr>
            <w:r w:rsidRPr="007B5B7E">
              <w:rPr>
                <w:b/>
                <w:bCs/>
                <w:color w:val="333333"/>
                <w:sz w:val="22"/>
                <w:szCs w:val="22"/>
                <w:lang w:val="en-GB" w:eastAsia="en-GB"/>
              </w:rPr>
              <w:t>III</w:t>
            </w:r>
          </w:p>
        </w:tc>
        <w:tc>
          <w:tcPr>
            <w:tcW w:w="1271"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both"/>
              <w:rPr>
                <w:color w:val="333333"/>
                <w:sz w:val="22"/>
                <w:lang w:val="en-GB" w:eastAsia="en-GB"/>
              </w:rPr>
            </w:pPr>
            <w:r w:rsidRPr="007B5B7E">
              <w:rPr>
                <w:b/>
                <w:bCs/>
                <w:color w:val="333333"/>
                <w:sz w:val="22"/>
                <w:szCs w:val="22"/>
                <w:lang w:val="en-GB" w:eastAsia="en-GB"/>
              </w:rPr>
              <w:t>Yêu cầu về phối hợp giữa cơ sở giáo dục và gia đình.</w:t>
            </w:r>
          </w:p>
          <w:p w:rsidR="007B5B7E" w:rsidRPr="007B5B7E" w:rsidRDefault="007B5B7E" w:rsidP="007B5B7E">
            <w:pPr>
              <w:spacing w:after="167"/>
              <w:jc w:val="both"/>
              <w:rPr>
                <w:color w:val="333333"/>
                <w:sz w:val="22"/>
                <w:lang w:val="en-GB" w:eastAsia="en-GB"/>
              </w:rPr>
            </w:pPr>
            <w:r w:rsidRPr="007B5B7E">
              <w:rPr>
                <w:b/>
                <w:bCs/>
                <w:color w:val="333333"/>
                <w:sz w:val="22"/>
                <w:szCs w:val="22"/>
                <w:lang w:val="en-GB" w:eastAsia="en-GB"/>
              </w:rPr>
              <w:t>Yêu cầu về thái độ học tập của học sinh</w:t>
            </w:r>
          </w:p>
        </w:tc>
        <w:tc>
          <w:tcPr>
            <w:tcW w:w="837"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Duy trì thường xuyên, phối hợp chặt chẽ giữa nhà trường và cha mẹ học sinh .</w:t>
            </w:r>
          </w:p>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Học sinh chăm chỉ, chuyên cần, học tập nghiêm túc</w:t>
            </w:r>
          </w:p>
        </w:tc>
        <w:tc>
          <w:tcPr>
            <w:tcW w:w="817"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Duy trì thường xuyên, phối hợp chặt chẽ giữa nhà trường và cha mẹ học sinh .</w:t>
            </w:r>
          </w:p>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Học sinh chăm chỉ, chuyên cần, học tập nghiêm túc</w:t>
            </w:r>
          </w:p>
        </w:tc>
        <w:tc>
          <w:tcPr>
            <w:tcW w:w="818"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Duy trì thường xuyên, phối hợp chặt chẽ giữa nhà trường và cha mẹ học sinh .</w:t>
            </w:r>
          </w:p>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Học sinh chăm chỉ, chuyên cần, học tập nghiêm túc</w:t>
            </w:r>
          </w:p>
        </w:tc>
        <w:tc>
          <w:tcPr>
            <w:tcW w:w="815"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Duy trì thường xuyên, phối hợp chặt chẽ giữa nhà trường và cha mẹ học sinh .</w:t>
            </w:r>
          </w:p>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Học sinh chăm chỉ, chuyên cần, học tập nghiêm túc</w:t>
            </w:r>
          </w:p>
        </w:tc>
      </w:tr>
      <w:tr w:rsidR="00BA2A9B" w:rsidRPr="007B5B7E" w:rsidTr="00414A77">
        <w:tc>
          <w:tcPr>
            <w:tcW w:w="441" w:type="pct"/>
            <w:tcBorders>
              <w:top w:val="nil"/>
              <w:left w:val="single" w:sz="8" w:space="0" w:color="auto"/>
              <w:bottom w:val="single" w:sz="8" w:space="0" w:color="auto"/>
              <w:right w:val="single" w:sz="8" w:space="0" w:color="auto"/>
            </w:tcBorders>
            <w:shd w:val="clear" w:color="auto" w:fill="FFFFFF"/>
            <w:tcMar>
              <w:top w:w="84" w:type="dxa"/>
              <w:left w:w="84" w:type="dxa"/>
              <w:bottom w:w="84" w:type="dxa"/>
              <w:right w:w="84" w:type="dxa"/>
            </w:tcMar>
            <w:hideMark/>
          </w:tcPr>
          <w:p w:rsidR="00BA2A9B" w:rsidRPr="007B5B7E" w:rsidRDefault="00BA2A9B" w:rsidP="007B5B7E">
            <w:pPr>
              <w:spacing w:after="167"/>
              <w:jc w:val="center"/>
              <w:rPr>
                <w:color w:val="333333"/>
                <w:sz w:val="22"/>
                <w:lang w:val="en-GB" w:eastAsia="en-GB"/>
              </w:rPr>
            </w:pPr>
            <w:r w:rsidRPr="007B5B7E">
              <w:rPr>
                <w:color w:val="333333"/>
                <w:sz w:val="22"/>
                <w:szCs w:val="22"/>
                <w:lang w:val="en-GB" w:eastAsia="en-GB"/>
              </w:rPr>
              <w:t> </w:t>
            </w:r>
          </w:p>
          <w:p w:rsidR="00BA2A9B" w:rsidRPr="007B5B7E" w:rsidRDefault="00BA2A9B" w:rsidP="007B5B7E">
            <w:pPr>
              <w:spacing w:after="167"/>
              <w:jc w:val="center"/>
              <w:rPr>
                <w:color w:val="333333"/>
                <w:sz w:val="22"/>
                <w:lang w:val="en-GB" w:eastAsia="en-GB"/>
              </w:rPr>
            </w:pPr>
            <w:r w:rsidRPr="007B5B7E">
              <w:rPr>
                <w:color w:val="333333"/>
                <w:sz w:val="22"/>
                <w:szCs w:val="22"/>
                <w:lang w:val="en-GB" w:eastAsia="en-GB"/>
              </w:rPr>
              <w:t> </w:t>
            </w:r>
          </w:p>
          <w:p w:rsidR="007B5B7E" w:rsidRPr="007B5B7E" w:rsidRDefault="00BA2A9B" w:rsidP="007B5B7E">
            <w:pPr>
              <w:spacing w:after="167"/>
              <w:jc w:val="center"/>
              <w:rPr>
                <w:color w:val="333333"/>
                <w:sz w:val="22"/>
                <w:lang w:val="en-GB" w:eastAsia="en-GB"/>
              </w:rPr>
            </w:pPr>
            <w:r w:rsidRPr="007B5B7E">
              <w:rPr>
                <w:b/>
                <w:bCs/>
                <w:color w:val="333333"/>
                <w:sz w:val="22"/>
                <w:szCs w:val="22"/>
                <w:lang w:val="en-GB" w:eastAsia="en-GB"/>
              </w:rPr>
              <w:t>IV</w:t>
            </w:r>
          </w:p>
        </w:tc>
        <w:tc>
          <w:tcPr>
            <w:tcW w:w="1271"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BA2A9B" w:rsidRPr="007B5B7E" w:rsidRDefault="00BA2A9B" w:rsidP="007B5B7E">
            <w:pPr>
              <w:spacing w:after="167"/>
              <w:jc w:val="both"/>
              <w:rPr>
                <w:color w:val="333333"/>
                <w:sz w:val="22"/>
                <w:lang w:val="en-GB" w:eastAsia="en-GB"/>
              </w:rPr>
            </w:pPr>
            <w:r w:rsidRPr="007B5B7E">
              <w:rPr>
                <w:color w:val="333333"/>
                <w:sz w:val="22"/>
                <w:szCs w:val="22"/>
                <w:lang w:val="en-GB" w:eastAsia="en-GB"/>
              </w:rPr>
              <w:t> </w:t>
            </w:r>
          </w:p>
          <w:p w:rsidR="00BA2A9B" w:rsidRPr="007B5B7E" w:rsidRDefault="00BA2A9B" w:rsidP="007B5B7E">
            <w:pPr>
              <w:spacing w:after="167"/>
              <w:jc w:val="both"/>
              <w:rPr>
                <w:color w:val="333333"/>
                <w:sz w:val="22"/>
                <w:lang w:val="en-GB" w:eastAsia="en-GB"/>
              </w:rPr>
            </w:pPr>
            <w:r w:rsidRPr="007B5B7E">
              <w:rPr>
                <w:b/>
                <w:bCs/>
                <w:color w:val="333333"/>
                <w:sz w:val="22"/>
                <w:szCs w:val="22"/>
                <w:lang w:val="en-GB" w:eastAsia="en-GB"/>
              </w:rPr>
              <w:t>Điều kiện cơ sở vật chất của cơ sở giáo dục cam kết phục vụ học sinh (như các loại phòng phục vụ học tập, thiết bị dạy học, tin học ...)</w:t>
            </w:r>
          </w:p>
          <w:p w:rsidR="007B5B7E" w:rsidRPr="007B5B7E" w:rsidRDefault="00BA2A9B" w:rsidP="007B5B7E">
            <w:pPr>
              <w:spacing w:after="167"/>
              <w:jc w:val="both"/>
              <w:rPr>
                <w:color w:val="333333"/>
                <w:sz w:val="22"/>
                <w:lang w:val="en-GB" w:eastAsia="en-GB"/>
              </w:rPr>
            </w:pPr>
            <w:r w:rsidRPr="007B5B7E">
              <w:rPr>
                <w:color w:val="333333"/>
                <w:sz w:val="22"/>
                <w:szCs w:val="22"/>
                <w:lang w:val="en-GB" w:eastAsia="en-GB"/>
              </w:rPr>
              <w:t> </w:t>
            </w:r>
          </w:p>
        </w:tc>
        <w:tc>
          <w:tcPr>
            <w:tcW w:w="837"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BA2A9B" w:rsidRPr="007B5B7E" w:rsidRDefault="00BA2A9B" w:rsidP="007B5B7E">
            <w:pPr>
              <w:spacing w:after="167"/>
              <w:jc w:val="center"/>
              <w:rPr>
                <w:color w:val="333333"/>
                <w:sz w:val="22"/>
                <w:lang w:val="en-GB" w:eastAsia="en-GB"/>
              </w:rPr>
            </w:pPr>
            <w:r w:rsidRPr="007B5B7E">
              <w:rPr>
                <w:color w:val="333333"/>
                <w:sz w:val="22"/>
                <w:szCs w:val="22"/>
                <w:lang w:val="en-GB" w:eastAsia="en-GB"/>
              </w:rPr>
              <w:t> </w:t>
            </w:r>
          </w:p>
          <w:p w:rsidR="00BA2A9B" w:rsidRDefault="00BA2A9B" w:rsidP="00BA2A9B">
            <w:pPr>
              <w:rPr>
                <w:color w:val="333333"/>
                <w:sz w:val="22"/>
                <w:lang w:val="en-GB" w:eastAsia="en-GB"/>
              </w:rPr>
            </w:pPr>
          </w:p>
          <w:p w:rsidR="00BA2A9B" w:rsidRPr="007B5B7E" w:rsidRDefault="00BA2A9B" w:rsidP="0066441E">
            <w:pPr>
              <w:spacing w:before="240"/>
              <w:rPr>
                <w:color w:val="333333"/>
                <w:sz w:val="22"/>
                <w:lang w:val="en-GB" w:eastAsia="en-GB"/>
              </w:rPr>
            </w:pPr>
            <w:r>
              <w:rPr>
                <w:color w:val="333333"/>
                <w:sz w:val="22"/>
                <w:szCs w:val="22"/>
                <w:lang w:val="en-GB" w:eastAsia="en-GB"/>
              </w:rPr>
              <w:t>Chưa đạt chuẩn</w:t>
            </w:r>
          </w:p>
          <w:p w:rsidR="007B5B7E" w:rsidRPr="007B5B7E" w:rsidRDefault="00BA2A9B" w:rsidP="007B5B7E">
            <w:pPr>
              <w:spacing w:after="167"/>
              <w:jc w:val="center"/>
              <w:rPr>
                <w:color w:val="333333"/>
                <w:sz w:val="22"/>
                <w:lang w:val="en-GB" w:eastAsia="en-GB"/>
              </w:rPr>
            </w:pPr>
            <w:r w:rsidRPr="007B5B7E">
              <w:rPr>
                <w:color w:val="333333"/>
                <w:sz w:val="22"/>
                <w:szCs w:val="22"/>
                <w:lang w:val="en-GB" w:eastAsia="en-GB"/>
              </w:rPr>
              <w:t> </w:t>
            </w:r>
          </w:p>
        </w:tc>
        <w:tc>
          <w:tcPr>
            <w:tcW w:w="817"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BA2A9B" w:rsidRDefault="00BA2A9B" w:rsidP="0066441E">
            <w:pPr>
              <w:spacing w:before="120"/>
              <w:rPr>
                <w:color w:val="333333"/>
                <w:sz w:val="22"/>
                <w:lang w:val="en-GB" w:eastAsia="en-GB"/>
              </w:rPr>
            </w:pPr>
          </w:p>
          <w:p w:rsidR="00BA2A9B" w:rsidRDefault="00BA2A9B" w:rsidP="0066441E">
            <w:pPr>
              <w:spacing w:before="120"/>
              <w:rPr>
                <w:color w:val="333333"/>
                <w:sz w:val="22"/>
                <w:lang w:val="en-GB" w:eastAsia="en-GB"/>
              </w:rPr>
            </w:pPr>
          </w:p>
          <w:p w:rsidR="00BA2A9B" w:rsidRDefault="00BA2A9B" w:rsidP="0066441E">
            <w:pPr>
              <w:spacing w:before="120"/>
            </w:pPr>
            <w:r w:rsidRPr="00110875">
              <w:rPr>
                <w:color w:val="333333"/>
                <w:sz w:val="22"/>
                <w:szCs w:val="22"/>
                <w:lang w:val="en-GB" w:eastAsia="en-GB"/>
              </w:rPr>
              <w:t>Chưa đạt chuẩn</w:t>
            </w:r>
          </w:p>
        </w:tc>
        <w:tc>
          <w:tcPr>
            <w:tcW w:w="818"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BA2A9B" w:rsidRDefault="00BA2A9B" w:rsidP="0066441E">
            <w:pPr>
              <w:spacing w:before="120"/>
              <w:rPr>
                <w:color w:val="333333"/>
                <w:sz w:val="22"/>
                <w:lang w:val="en-GB" w:eastAsia="en-GB"/>
              </w:rPr>
            </w:pPr>
          </w:p>
          <w:p w:rsidR="00BA2A9B" w:rsidRDefault="00BA2A9B" w:rsidP="0066441E">
            <w:pPr>
              <w:spacing w:before="120"/>
              <w:rPr>
                <w:color w:val="333333"/>
                <w:sz w:val="22"/>
                <w:lang w:val="en-GB" w:eastAsia="en-GB"/>
              </w:rPr>
            </w:pPr>
          </w:p>
          <w:p w:rsidR="00BA2A9B" w:rsidRDefault="00BA2A9B" w:rsidP="0066441E">
            <w:pPr>
              <w:spacing w:before="120"/>
            </w:pPr>
            <w:r w:rsidRPr="00110875">
              <w:rPr>
                <w:color w:val="333333"/>
                <w:sz w:val="22"/>
                <w:szCs w:val="22"/>
                <w:lang w:val="en-GB" w:eastAsia="en-GB"/>
              </w:rPr>
              <w:t>Chưa đạt chuẩn</w:t>
            </w:r>
          </w:p>
        </w:tc>
        <w:tc>
          <w:tcPr>
            <w:tcW w:w="815"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BA2A9B" w:rsidRDefault="00BA2A9B" w:rsidP="0066441E">
            <w:pPr>
              <w:spacing w:before="120"/>
              <w:rPr>
                <w:color w:val="333333"/>
                <w:sz w:val="22"/>
                <w:lang w:val="en-GB" w:eastAsia="en-GB"/>
              </w:rPr>
            </w:pPr>
          </w:p>
          <w:p w:rsidR="00BA2A9B" w:rsidRDefault="00BA2A9B" w:rsidP="0066441E">
            <w:pPr>
              <w:spacing w:before="120"/>
              <w:rPr>
                <w:color w:val="333333"/>
                <w:sz w:val="22"/>
                <w:lang w:val="en-GB" w:eastAsia="en-GB"/>
              </w:rPr>
            </w:pPr>
          </w:p>
          <w:p w:rsidR="00BA2A9B" w:rsidRDefault="00BA2A9B" w:rsidP="0066441E">
            <w:pPr>
              <w:spacing w:before="120"/>
            </w:pPr>
            <w:r w:rsidRPr="00110875">
              <w:rPr>
                <w:color w:val="333333"/>
                <w:sz w:val="22"/>
                <w:szCs w:val="22"/>
                <w:lang w:val="en-GB" w:eastAsia="en-GB"/>
              </w:rPr>
              <w:t>Chưa đạt chuẩn</w:t>
            </w:r>
          </w:p>
        </w:tc>
      </w:tr>
      <w:tr w:rsidR="00BA2A9B" w:rsidRPr="007B5B7E" w:rsidTr="00414A77">
        <w:tc>
          <w:tcPr>
            <w:tcW w:w="441" w:type="pct"/>
            <w:tcBorders>
              <w:top w:val="nil"/>
              <w:left w:val="single" w:sz="8" w:space="0" w:color="auto"/>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 </w:t>
            </w:r>
          </w:p>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lastRenderedPageBreak/>
              <w:t> </w:t>
            </w:r>
          </w:p>
          <w:p w:rsidR="007B5B7E" w:rsidRPr="007B5B7E" w:rsidRDefault="007B5B7E" w:rsidP="007B5B7E">
            <w:pPr>
              <w:spacing w:after="167"/>
              <w:jc w:val="center"/>
              <w:rPr>
                <w:color w:val="333333"/>
                <w:sz w:val="22"/>
                <w:lang w:val="en-GB" w:eastAsia="en-GB"/>
              </w:rPr>
            </w:pPr>
            <w:r w:rsidRPr="007B5B7E">
              <w:rPr>
                <w:b/>
                <w:bCs/>
                <w:color w:val="333333"/>
                <w:sz w:val="22"/>
                <w:szCs w:val="22"/>
                <w:lang w:val="en-GB" w:eastAsia="en-GB"/>
              </w:rPr>
              <w:t>V</w:t>
            </w:r>
          </w:p>
        </w:tc>
        <w:tc>
          <w:tcPr>
            <w:tcW w:w="1271"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both"/>
              <w:rPr>
                <w:color w:val="333333"/>
                <w:sz w:val="22"/>
                <w:lang w:val="en-GB" w:eastAsia="en-GB"/>
              </w:rPr>
            </w:pPr>
            <w:r w:rsidRPr="007B5B7E">
              <w:rPr>
                <w:color w:val="333333"/>
                <w:sz w:val="22"/>
                <w:szCs w:val="22"/>
                <w:lang w:val="en-GB" w:eastAsia="en-GB"/>
              </w:rPr>
              <w:lastRenderedPageBreak/>
              <w:t> </w:t>
            </w:r>
          </w:p>
          <w:p w:rsidR="007B5B7E" w:rsidRPr="007B5B7E" w:rsidRDefault="007B5B7E" w:rsidP="007B5B7E">
            <w:pPr>
              <w:spacing w:after="167"/>
              <w:jc w:val="both"/>
              <w:rPr>
                <w:color w:val="333333"/>
                <w:sz w:val="22"/>
                <w:lang w:val="en-GB" w:eastAsia="en-GB"/>
              </w:rPr>
            </w:pPr>
            <w:r w:rsidRPr="007B5B7E">
              <w:rPr>
                <w:b/>
                <w:bCs/>
                <w:color w:val="333333"/>
                <w:sz w:val="22"/>
                <w:szCs w:val="22"/>
                <w:lang w:val="en-GB" w:eastAsia="en-GB"/>
              </w:rPr>
              <w:t xml:space="preserve">Các hoạt động hỗ trợ </w:t>
            </w:r>
            <w:r w:rsidRPr="007B5B7E">
              <w:rPr>
                <w:b/>
                <w:bCs/>
                <w:color w:val="333333"/>
                <w:sz w:val="22"/>
                <w:szCs w:val="22"/>
                <w:lang w:val="en-GB" w:eastAsia="en-GB"/>
              </w:rPr>
              <w:lastRenderedPageBreak/>
              <w:t>học tập, sinh hoạt của học sinh ở cơ sở giáo dục</w:t>
            </w:r>
          </w:p>
          <w:p w:rsidR="007B5B7E" w:rsidRPr="007B5B7E" w:rsidRDefault="007B5B7E" w:rsidP="007B5B7E">
            <w:pPr>
              <w:spacing w:after="167"/>
              <w:jc w:val="both"/>
              <w:rPr>
                <w:color w:val="333333"/>
                <w:sz w:val="22"/>
                <w:lang w:val="en-GB" w:eastAsia="en-GB"/>
              </w:rPr>
            </w:pPr>
            <w:r w:rsidRPr="007B5B7E">
              <w:rPr>
                <w:color w:val="333333"/>
                <w:sz w:val="22"/>
                <w:szCs w:val="22"/>
                <w:lang w:val="en-GB" w:eastAsia="en-GB"/>
              </w:rPr>
              <w:t> </w:t>
            </w:r>
          </w:p>
        </w:tc>
        <w:tc>
          <w:tcPr>
            <w:tcW w:w="837"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lastRenderedPageBreak/>
              <w:t xml:space="preserve">Tổ chức tốt các hoạt động </w:t>
            </w:r>
            <w:r w:rsidRPr="007B5B7E">
              <w:rPr>
                <w:color w:val="333333"/>
                <w:sz w:val="22"/>
                <w:szCs w:val="22"/>
                <w:lang w:val="en-GB" w:eastAsia="en-GB"/>
              </w:rPr>
              <w:lastRenderedPageBreak/>
              <w:t>NGLL và các hoạt động sinh hoạt tập thể, bồi dưỡng học sinh giỏi, phụ đạo học sinh yếu kém</w:t>
            </w:r>
          </w:p>
        </w:tc>
        <w:tc>
          <w:tcPr>
            <w:tcW w:w="817"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lastRenderedPageBreak/>
              <w:t xml:space="preserve">Tổ chức tốt các hoạt động </w:t>
            </w:r>
            <w:r w:rsidRPr="007B5B7E">
              <w:rPr>
                <w:color w:val="333333"/>
                <w:sz w:val="22"/>
                <w:szCs w:val="22"/>
                <w:lang w:val="en-GB" w:eastAsia="en-GB"/>
              </w:rPr>
              <w:lastRenderedPageBreak/>
              <w:t>NGLL và các hoạt động sinh hoạt tập thể, bồi dưỡng học sinh giỏi, phụ đạo học sinh yếu kém</w:t>
            </w:r>
          </w:p>
        </w:tc>
        <w:tc>
          <w:tcPr>
            <w:tcW w:w="818"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lastRenderedPageBreak/>
              <w:t xml:space="preserve">Tổ chức tốt các hoạt động </w:t>
            </w:r>
            <w:r w:rsidRPr="007B5B7E">
              <w:rPr>
                <w:color w:val="333333"/>
                <w:sz w:val="22"/>
                <w:szCs w:val="22"/>
                <w:lang w:val="en-GB" w:eastAsia="en-GB"/>
              </w:rPr>
              <w:lastRenderedPageBreak/>
              <w:t>NGLL và các hoạt động sinh hoạt tập thể, bồi dưỡng học sinh giỏi, phụ đạo học sinh yếu kém</w:t>
            </w:r>
          </w:p>
        </w:tc>
        <w:tc>
          <w:tcPr>
            <w:tcW w:w="815"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lastRenderedPageBreak/>
              <w:t xml:space="preserve">Tổ chức tốt các hoạt động </w:t>
            </w:r>
            <w:r w:rsidRPr="007B5B7E">
              <w:rPr>
                <w:color w:val="333333"/>
                <w:sz w:val="22"/>
                <w:szCs w:val="22"/>
                <w:lang w:val="en-GB" w:eastAsia="en-GB"/>
              </w:rPr>
              <w:lastRenderedPageBreak/>
              <w:t>NGLL và các hoạt động sinh hoạt tập thể, bồi dưỡng học sinh giỏi, phụ đạo học sinh yếu kém</w:t>
            </w:r>
          </w:p>
        </w:tc>
      </w:tr>
      <w:tr w:rsidR="00BA2A9B" w:rsidRPr="007B5B7E" w:rsidTr="00414A77">
        <w:tc>
          <w:tcPr>
            <w:tcW w:w="441" w:type="pct"/>
            <w:tcBorders>
              <w:top w:val="nil"/>
              <w:left w:val="single" w:sz="8" w:space="0" w:color="auto"/>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lastRenderedPageBreak/>
              <w:t> </w:t>
            </w:r>
          </w:p>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 </w:t>
            </w:r>
          </w:p>
          <w:p w:rsidR="007B5B7E" w:rsidRPr="007B5B7E" w:rsidRDefault="007B5B7E" w:rsidP="007B5B7E">
            <w:pPr>
              <w:spacing w:after="167"/>
              <w:jc w:val="center"/>
              <w:rPr>
                <w:color w:val="333333"/>
                <w:sz w:val="22"/>
                <w:lang w:val="en-GB" w:eastAsia="en-GB"/>
              </w:rPr>
            </w:pPr>
            <w:r w:rsidRPr="007B5B7E">
              <w:rPr>
                <w:b/>
                <w:bCs/>
                <w:color w:val="333333"/>
                <w:sz w:val="22"/>
                <w:szCs w:val="22"/>
                <w:lang w:val="en-GB" w:eastAsia="en-GB"/>
              </w:rPr>
              <w:t>VI</w:t>
            </w:r>
          </w:p>
        </w:tc>
        <w:tc>
          <w:tcPr>
            <w:tcW w:w="1271"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7B5B7E" w:rsidRPr="007B5B7E" w:rsidRDefault="007B5B7E" w:rsidP="007B5B7E">
            <w:pPr>
              <w:spacing w:after="167"/>
              <w:jc w:val="both"/>
              <w:rPr>
                <w:color w:val="333333"/>
                <w:sz w:val="22"/>
                <w:lang w:val="en-GB" w:eastAsia="en-GB"/>
              </w:rPr>
            </w:pPr>
            <w:r w:rsidRPr="007B5B7E">
              <w:rPr>
                <w:color w:val="333333"/>
                <w:sz w:val="22"/>
                <w:szCs w:val="22"/>
                <w:lang w:val="en-GB" w:eastAsia="en-GB"/>
              </w:rPr>
              <w:t> </w:t>
            </w:r>
          </w:p>
          <w:p w:rsidR="007B5B7E" w:rsidRPr="007B5B7E" w:rsidRDefault="007B5B7E" w:rsidP="007B5B7E">
            <w:pPr>
              <w:spacing w:after="167"/>
              <w:jc w:val="both"/>
              <w:rPr>
                <w:color w:val="333333"/>
                <w:sz w:val="22"/>
                <w:lang w:val="en-GB" w:eastAsia="en-GB"/>
              </w:rPr>
            </w:pPr>
            <w:r w:rsidRPr="007B5B7E">
              <w:rPr>
                <w:b/>
                <w:bCs/>
                <w:color w:val="333333"/>
                <w:sz w:val="22"/>
                <w:szCs w:val="22"/>
                <w:lang w:val="en-GB" w:eastAsia="en-GB"/>
              </w:rPr>
              <w:t>Đội ngũ giáo viên, cán bộ quản lý, phương pháp quản lý của cơ sở giáo dục</w:t>
            </w:r>
          </w:p>
          <w:p w:rsidR="007B5B7E" w:rsidRPr="007B5B7E" w:rsidRDefault="007B5B7E" w:rsidP="007B5B7E">
            <w:pPr>
              <w:spacing w:after="167"/>
              <w:jc w:val="both"/>
              <w:rPr>
                <w:color w:val="333333"/>
                <w:sz w:val="22"/>
                <w:lang w:val="en-GB" w:eastAsia="en-GB"/>
              </w:rPr>
            </w:pPr>
            <w:r w:rsidRPr="007B5B7E">
              <w:rPr>
                <w:color w:val="333333"/>
                <w:sz w:val="22"/>
                <w:szCs w:val="22"/>
                <w:lang w:val="en-GB" w:eastAsia="en-GB"/>
              </w:rPr>
              <w:t> </w:t>
            </w:r>
          </w:p>
        </w:tc>
        <w:tc>
          <w:tcPr>
            <w:tcW w:w="837"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BA2A9B" w:rsidRDefault="00BA2A9B" w:rsidP="007B5B7E">
            <w:pPr>
              <w:spacing w:after="167"/>
              <w:jc w:val="center"/>
              <w:rPr>
                <w:color w:val="333333"/>
                <w:sz w:val="22"/>
                <w:lang w:val="en-GB" w:eastAsia="en-GB"/>
              </w:rPr>
            </w:pPr>
          </w:p>
          <w:p w:rsidR="00BA2A9B" w:rsidRDefault="00BA2A9B" w:rsidP="007B5B7E">
            <w:pPr>
              <w:spacing w:after="167"/>
              <w:jc w:val="center"/>
              <w:rPr>
                <w:color w:val="333333"/>
                <w:sz w:val="22"/>
                <w:lang w:val="en-GB" w:eastAsia="en-GB"/>
              </w:rPr>
            </w:pPr>
          </w:p>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Đạt chuẩn</w:t>
            </w:r>
          </w:p>
        </w:tc>
        <w:tc>
          <w:tcPr>
            <w:tcW w:w="817"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BA2A9B" w:rsidRDefault="00BA2A9B" w:rsidP="007B5B7E">
            <w:pPr>
              <w:spacing w:after="167"/>
              <w:jc w:val="center"/>
              <w:rPr>
                <w:color w:val="333333"/>
                <w:sz w:val="22"/>
                <w:lang w:val="en-GB" w:eastAsia="en-GB"/>
              </w:rPr>
            </w:pPr>
          </w:p>
          <w:p w:rsidR="00BA2A9B" w:rsidRDefault="00BA2A9B" w:rsidP="007B5B7E">
            <w:pPr>
              <w:spacing w:after="167"/>
              <w:jc w:val="center"/>
              <w:rPr>
                <w:color w:val="333333"/>
                <w:sz w:val="22"/>
                <w:lang w:val="en-GB" w:eastAsia="en-GB"/>
              </w:rPr>
            </w:pPr>
          </w:p>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Đạt chuẩn</w:t>
            </w:r>
          </w:p>
        </w:tc>
        <w:tc>
          <w:tcPr>
            <w:tcW w:w="818"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BA2A9B" w:rsidRDefault="00BA2A9B" w:rsidP="007B5B7E">
            <w:pPr>
              <w:spacing w:after="167"/>
              <w:jc w:val="center"/>
              <w:rPr>
                <w:color w:val="333333"/>
                <w:sz w:val="22"/>
                <w:lang w:val="en-GB" w:eastAsia="en-GB"/>
              </w:rPr>
            </w:pPr>
          </w:p>
          <w:p w:rsidR="00BA2A9B" w:rsidRDefault="00BA2A9B" w:rsidP="007B5B7E">
            <w:pPr>
              <w:spacing w:after="167"/>
              <w:jc w:val="center"/>
              <w:rPr>
                <w:color w:val="333333"/>
                <w:sz w:val="22"/>
                <w:lang w:val="en-GB" w:eastAsia="en-GB"/>
              </w:rPr>
            </w:pPr>
          </w:p>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Đạt chuẩn</w:t>
            </w:r>
          </w:p>
        </w:tc>
        <w:tc>
          <w:tcPr>
            <w:tcW w:w="815"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BA2A9B" w:rsidRDefault="00BA2A9B" w:rsidP="007B5B7E">
            <w:pPr>
              <w:spacing w:after="167"/>
              <w:jc w:val="center"/>
              <w:rPr>
                <w:color w:val="333333"/>
                <w:sz w:val="22"/>
                <w:lang w:val="en-GB" w:eastAsia="en-GB"/>
              </w:rPr>
            </w:pPr>
          </w:p>
          <w:p w:rsidR="00BA2A9B" w:rsidRDefault="00BA2A9B" w:rsidP="007B5B7E">
            <w:pPr>
              <w:spacing w:after="167"/>
              <w:jc w:val="center"/>
              <w:rPr>
                <w:color w:val="333333"/>
                <w:sz w:val="22"/>
                <w:lang w:val="en-GB" w:eastAsia="en-GB"/>
              </w:rPr>
            </w:pPr>
          </w:p>
          <w:p w:rsidR="007B5B7E" w:rsidRPr="007B5B7E" w:rsidRDefault="007B5B7E" w:rsidP="007B5B7E">
            <w:pPr>
              <w:spacing w:after="167"/>
              <w:jc w:val="center"/>
              <w:rPr>
                <w:color w:val="333333"/>
                <w:sz w:val="22"/>
                <w:lang w:val="en-GB" w:eastAsia="en-GB"/>
              </w:rPr>
            </w:pPr>
            <w:r w:rsidRPr="007B5B7E">
              <w:rPr>
                <w:color w:val="333333"/>
                <w:sz w:val="22"/>
                <w:szCs w:val="22"/>
                <w:lang w:val="en-GB" w:eastAsia="en-GB"/>
              </w:rPr>
              <w:t>Đạt chuẩn</w:t>
            </w:r>
          </w:p>
        </w:tc>
      </w:tr>
      <w:tr w:rsidR="00414A77" w:rsidRPr="007B5B7E" w:rsidTr="00414A77">
        <w:tc>
          <w:tcPr>
            <w:tcW w:w="441" w:type="pct"/>
            <w:tcBorders>
              <w:top w:val="nil"/>
              <w:left w:val="single" w:sz="8" w:space="0" w:color="auto"/>
              <w:bottom w:val="single" w:sz="8" w:space="0" w:color="auto"/>
              <w:right w:val="single" w:sz="8" w:space="0" w:color="auto"/>
            </w:tcBorders>
            <w:shd w:val="clear" w:color="auto" w:fill="FFFFFF"/>
            <w:tcMar>
              <w:top w:w="84" w:type="dxa"/>
              <w:left w:w="84" w:type="dxa"/>
              <w:bottom w:w="84" w:type="dxa"/>
              <w:right w:w="84" w:type="dxa"/>
            </w:tcMar>
            <w:hideMark/>
          </w:tcPr>
          <w:p w:rsidR="00414A77" w:rsidRPr="007B5B7E" w:rsidRDefault="00414A77" w:rsidP="007B5B7E">
            <w:pPr>
              <w:spacing w:after="167"/>
              <w:jc w:val="center"/>
              <w:rPr>
                <w:color w:val="333333"/>
                <w:sz w:val="22"/>
                <w:lang w:val="en-GB" w:eastAsia="en-GB"/>
              </w:rPr>
            </w:pPr>
            <w:r w:rsidRPr="007B5B7E">
              <w:rPr>
                <w:color w:val="333333"/>
                <w:sz w:val="22"/>
                <w:szCs w:val="22"/>
                <w:lang w:val="en-GB" w:eastAsia="en-GB"/>
              </w:rPr>
              <w:t> </w:t>
            </w:r>
          </w:p>
          <w:p w:rsidR="00414A77" w:rsidRPr="007B5B7E" w:rsidRDefault="00414A77" w:rsidP="007B5B7E">
            <w:pPr>
              <w:spacing w:after="167"/>
              <w:jc w:val="center"/>
              <w:rPr>
                <w:color w:val="333333"/>
                <w:sz w:val="22"/>
                <w:lang w:val="en-GB" w:eastAsia="en-GB"/>
              </w:rPr>
            </w:pPr>
            <w:r w:rsidRPr="007B5B7E">
              <w:rPr>
                <w:color w:val="333333"/>
                <w:sz w:val="22"/>
                <w:szCs w:val="22"/>
                <w:lang w:val="en-GB" w:eastAsia="en-GB"/>
              </w:rPr>
              <w:t> </w:t>
            </w:r>
          </w:p>
          <w:p w:rsidR="00414A77" w:rsidRPr="007B5B7E" w:rsidRDefault="00414A77" w:rsidP="007B5B7E">
            <w:pPr>
              <w:spacing w:after="167"/>
              <w:jc w:val="center"/>
              <w:rPr>
                <w:color w:val="333333"/>
                <w:sz w:val="22"/>
                <w:lang w:val="en-GB" w:eastAsia="en-GB"/>
              </w:rPr>
            </w:pPr>
            <w:r w:rsidRPr="007B5B7E">
              <w:rPr>
                <w:b/>
                <w:bCs/>
                <w:color w:val="333333"/>
                <w:sz w:val="22"/>
                <w:szCs w:val="22"/>
                <w:lang w:val="en-GB" w:eastAsia="en-GB"/>
              </w:rPr>
              <w:t>VII</w:t>
            </w:r>
          </w:p>
        </w:tc>
        <w:tc>
          <w:tcPr>
            <w:tcW w:w="1271"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414A77" w:rsidRPr="007B5B7E" w:rsidRDefault="00414A77" w:rsidP="007B5B7E">
            <w:pPr>
              <w:spacing w:after="167"/>
              <w:jc w:val="both"/>
              <w:rPr>
                <w:color w:val="333333"/>
                <w:sz w:val="22"/>
                <w:lang w:val="en-GB" w:eastAsia="en-GB"/>
              </w:rPr>
            </w:pPr>
            <w:r w:rsidRPr="007B5B7E">
              <w:rPr>
                <w:color w:val="333333"/>
                <w:sz w:val="22"/>
                <w:szCs w:val="22"/>
                <w:lang w:val="en-GB" w:eastAsia="en-GB"/>
              </w:rPr>
              <w:t> </w:t>
            </w:r>
          </w:p>
          <w:p w:rsidR="00414A77" w:rsidRPr="007B5B7E" w:rsidRDefault="00414A77" w:rsidP="007B5B7E">
            <w:pPr>
              <w:spacing w:after="167"/>
              <w:jc w:val="both"/>
              <w:rPr>
                <w:color w:val="333333"/>
                <w:sz w:val="22"/>
                <w:lang w:val="en-GB" w:eastAsia="en-GB"/>
              </w:rPr>
            </w:pPr>
            <w:r w:rsidRPr="007B5B7E">
              <w:rPr>
                <w:b/>
                <w:bCs/>
                <w:color w:val="333333"/>
                <w:sz w:val="22"/>
                <w:szCs w:val="22"/>
                <w:lang w:val="en-GB" w:eastAsia="en-GB"/>
              </w:rPr>
              <w:t>Kết quả đạo đức, học tập, sức khỏe của học sinh dự kiến đạt được</w:t>
            </w:r>
          </w:p>
          <w:p w:rsidR="00414A77" w:rsidRPr="007B5B7E" w:rsidRDefault="00414A77" w:rsidP="007B5B7E">
            <w:pPr>
              <w:spacing w:after="167"/>
              <w:jc w:val="both"/>
              <w:rPr>
                <w:color w:val="333333"/>
                <w:sz w:val="22"/>
                <w:lang w:val="en-GB" w:eastAsia="en-GB"/>
              </w:rPr>
            </w:pPr>
            <w:r w:rsidRPr="007B5B7E">
              <w:rPr>
                <w:color w:val="333333"/>
                <w:sz w:val="22"/>
                <w:szCs w:val="22"/>
                <w:lang w:val="en-GB" w:eastAsia="en-GB"/>
              </w:rPr>
              <w:t> </w:t>
            </w:r>
          </w:p>
        </w:tc>
        <w:tc>
          <w:tcPr>
            <w:tcW w:w="837"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414A77" w:rsidRPr="007B5B7E" w:rsidRDefault="00414A77" w:rsidP="00010C78">
            <w:pPr>
              <w:spacing w:after="167"/>
              <w:jc w:val="center"/>
              <w:rPr>
                <w:color w:val="333333"/>
                <w:sz w:val="22"/>
                <w:lang w:val="en-GB" w:eastAsia="en-GB"/>
              </w:rPr>
            </w:pPr>
            <w:r>
              <w:rPr>
                <w:color w:val="333333"/>
                <w:sz w:val="22"/>
                <w:szCs w:val="22"/>
                <w:lang w:val="en-GB" w:eastAsia="en-GB"/>
              </w:rPr>
              <w:t>HK: 9</w:t>
            </w:r>
            <w:r w:rsidRPr="007B5B7E">
              <w:rPr>
                <w:color w:val="333333"/>
                <w:sz w:val="22"/>
                <w:szCs w:val="22"/>
                <w:lang w:val="en-GB" w:eastAsia="en-GB"/>
              </w:rPr>
              <w:t>0 % tốt , không có HK yếu</w:t>
            </w:r>
          </w:p>
          <w:p w:rsidR="00414A77" w:rsidRPr="007B5B7E" w:rsidRDefault="00414A77" w:rsidP="00010C78">
            <w:pPr>
              <w:spacing w:after="167"/>
              <w:jc w:val="center"/>
              <w:rPr>
                <w:color w:val="333333"/>
                <w:sz w:val="22"/>
                <w:lang w:val="en-GB" w:eastAsia="en-GB"/>
              </w:rPr>
            </w:pPr>
            <w:r w:rsidRPr="007B5B7E">
              <w:rPr>
                <w:color w:val="333333"/>
                <w:sz w:val="22"/>
                <w:szCs w:val="22"/>
                <w:lang w:val="en-GB" w:eastAsia="en-GB"/>
              </w:rPr>
              <w:t>HL: 9</w:t>
            </w:r>
            <w:r>
              <w:rPr>
                <w:color w:val="333333"/>
                <w:sz w:val="22"/>
                <w:szCs w:val="22"/>
                <w:lang w:val="en-GB" w:eastAsia="en-GB"/>
              </w:rPr>
              <w:t>5</w:t>
            </w:r>
            <w:r w:rsidRPr="007B5B7E">
              <w:rPr>
                <w:color w:val="333333"/>
                <w:sz w:val="22"/>
                <w:szCs w:val="22"/>
                <w:lang w:val="en-GB" w:eastAsia="en-GB"/>
              </w:rPr>
              <w:t xml:space="preserve"> % TB trở lên</w:t>
            </w:r>
          </w:p>
        </w:tc>
        <w:tc>
          <w:tcPr>
            <w:tcW w:w="817"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414A77" w:rsidRPr="007B5B7E" w:rsidRDefault="00414A77" w:rsidP="00010C78">
            <w:pPr>
              <w:spacing w:after="167"/>
              <w:jc w:val="center"/>
              <w:rPr>
                <w:color w:val="333333"/>
                <w:sz w:val="22"/>
                <w:lang w:val="en-GB" w:eastAsia="en-GB"/>
              </w:rPr>
            </w:pPr>
            <w:r w:rsidRPr="007B5B7E">
              <w:rPr>
                <w:color w:val="333333"/>
                <w:sz w:val="22"/>
                <w:szCs w:val="22"/>
                <w:lang w:val="en-GB" w:eastAsia="en-GB"/>
              </w:rPr>
              <w:t>HK: 80 % tốt , không có HK yếu</w:t>
            </w:r>
          </w:p>
          <w:p w:rsidR="00414A77" w:rsidRPr="007B5B7E" w:rsidRDefault="00414A77" w:rsidP="00010C78">
            <w:pPr>
              <w:spacing w:after="167"/>
              <w:jc w:val="center"/>
              <w:rPr>
                <w:color w:val="333333"/>
                <w:sz w:val="22"/>
                <w:lang w:val="en-GB" w:eastAsia="en-GB"/>
              </w:rPr>
            </w:pPr>
            <w:r>
              <w:rPr>
                <w:color w:val="333333"/>
                <w:sz w:val="22"/>
                <w:szCs w:val="22"/>
                <w:lang w:val="en-GB" w:eastAsia="en-GB"/>
              </w:rPr>
              <w:t>HL: 8</w:t>
            </w:r>
            <w:r w:rsidRPr="007B5B7E">
              <w:rPr>
                <w:color w:val="333333"/>
                <w:sz w:val="22"/>
                <w:szCs w:val="22"/>
                <w:lang w:val="en-GB" w:eastAsia="en-GB"/>
              </w:rPr>
              <w:t>5 % TB trở lên</w:t>
            </w:r>
          </w:p>
        </w:tc>
        <w:tc>
          <w:tcPr>
            <w:tcW w:w="818"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414A77" w:rsidRPr="007B5B7E" w:rsidRDefault="00414A77" w:rsidP="00010C78">
            <w:pPr>
              <w:spacing w:after="167"/>
              <w:jc w:val="center"/>
              <w:rPr>
                <w:color w:val="333333"/>
                <w:sz w:val="22"/>
                <w:lang w:val="en-GB" w:eastAsia="en-GB"/>
              </w:rPr>
            </w:pPr>
            <w:r w:rsidRPr="007B5B7E">
              <w:rPr>
                <w:color w:val="333333"/>
                <w:sz w:val="22"/>
                <w:szCs w:val="22"/>
                <w:lang w:val="en-GB" w:eastAsia="en-GB"/>
              </w:rPr>
              <w:t>HK: 80 % tốt , không có HK yếu</w:t>
            </w:r>
          </w:p>
          <w:p w:rsidR="00414A77" w:rsidRPr="007B5B7E" w:rsidRDefault="00414A77" w:rsidP="00010C78">
            <w:pPr>
              <w:spacing w:after="167"/>
              <w:jc w:val="center"/>
              <w:rPr>
                <w:color w:val="333333"/>
                <w:sz w:val="22"/>
                <w:lang w:val="en-GB" w:eastAsia="en-GB"/>
              </w:rPr>
            </w:pPr>
            <w:r w:rsidRPr="007B5B7E">
              <w:rPr>
                <w:color w:val="333333"/>
                <w:sz w:val="22"/>
                <w:szCs w:val="22"/>
                <w:lang w:val="en-GB" w:eastAsia="en-GB"/>
              </w:rPr>
              <w:t>HL: 9</w:t>
            </w:r>
            <w:r>
              <w:rPr>
                <w:color w:val="333333"/>
                <w:sz w:val="22"/>
                <w:szCs w:val="22"/>
                <w:lang w:val="en-GB" w:eastAsia="en-GB"/>
              </w:rPr>
              <w:t>0</w:t>
            </w:r>
            <w:r w:rsidRPr="007B5B7E">
              <w:rPr>
                <w:color w:val="333333"/>
                <w:sz w:val="22"/>
                <w:szCs w:val="22"/>
                <w:lang w:val="en-GB" w:eastAsia="en-GB"/>
              </w:rPr>
              <w:t xml:space="preserve"> % TB trở lên</w:t>
            </w:r>
          </w:p>
        </w:tc>
        <w:tc>
          <w:tcPr>
            <w:tcW w:w="815"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414A77" w:rsidRPr="007B5B7E" w:rsidRDefault="00414A77" w:rsidP="00010C78">
            <w:pPr>
              <w:spacing w:after="167"/>
              <w:jc w:val="center"/>
              <w:rPr>
                <w:color w:val="333333"/>
                <w:sz w:val="22"/>
                <w:lang w:val="en-GB" w:eastAsia="en-GB"/>
              </w:rPr>
            </w:pPr>
            <w:r>
              <w:rPr>
                <w:color w:val="333333"/>
                <w:sz w:val="22"/>
                <w:szCs w:val="22"/>
                <w:lang w:val="en-GB" w:eastAsia="en-GB"/>
              </w:rPr>
              <w:t>HK: 9</w:t>
            </w:r>
            <w:r w:rsidRPr="007B5B7E">
              <w:rPr>
                <w:color w:val="333333"/>
                <w:sz w:val="22"/>
                <w:szCs w:val="22"/>
                <w:lang w:val="en-GB" w:eastAsia="en-GB"/>
              </w:rPr>
              <w:t>0 % tốt , không có HK yếu</w:t>
            </w:r>
          </w:p>
          <w:p w:rsidR="00414A77" w:rsidRPr="007B5B7E" w:rsidRDefault="00414A77" w:rsidP="00010C78">
            <w:pPr>
              <w:spacing w:after="167"/>
              <w:jc w:val="center"/>
              <w:rPr>
                <w:color w:val="333333"/>
                <w:sz w:val="22"/>
                <w:lang w:val="en-GB" w:eastAsia="en-GB"/>
              </w:rPr>
            </w:pPr>
            <w:r w:rsidRPr="007B5B7E">
              <w:rPr>
                <w:color w:val="333333"/>
                <w:sz w:val="22"/>
                <w:szCs w:val="22"/>
                <w:lang w:val="en-GB" w:eastAsia="en-GB"/>
              </w:rPr>
              <w:t>HL:90% TB trở lên</w:t>
            </w:r>
          </w:p>
        </w:tc>
      </w:tr>
      <w:tr w:rsidR="00414A77" w:rsidRPr="007B5B7E" w:rsidTr="00414A77">
        <w:tc>
          <w:tcPr>
            <w:tcW w:w="441" w:type="pct"/>
            <w:tcBorders>
              <w:top w:val="nil"/>
              <w:left w:val="single" w:sz="8" w:space="0" w:color="auto"/>
              <w:bottom w:val="single" w:sz="8" w:space="0" w:color="auto"/>
              <w:right w:val="single" w:sz="8" w:space="0" w:color="auto"/>
            </w:tcBorders>
            <w:shd w:val="clear" w:color="auto" w:fill="FFFFFF"/>
            <w:tcMar>
              <w:top w:w="84" w:type="dxa"/>
              <w:left w:w="84" w:type="dxa"/>
              <w:bottom w:w="84" w:type="dxa"/>
              <w:right w:w="84" w:type="dxa"/>
            </w:tcMar>
            <w:hideMark/>
          </w:tcPr>
          <w:p w:rsidR="00414A77" w:rsidRPr="007B5B7E" w:rsidRDefault="00414A77" w:rsidP="007B5B7E">
            <w:pPr>
              <w:spacing w:after="167"/>
              <w:jc w:val="center"/>
              <w:rPr>
                <w:color w:val="333333"/>
                <w:sz w:val="22"/>
                <w:lang w:val="en-GB" w:eastAsia="en-GB"/>
              </w:rPr>
            </w:pPr>
            <w:r w:rsidRPr="007B5B7E">
              <w:rPr>
                <w:color w:val="333333"/>
                <w:sz w:val="22"/>
                <w:szCs w:val="22"/>
                <w:lang w:val="en-GB" w:eastAsia="en-GB"/>
              </w:rPr>
              <w:t> </w:t>
            </w:r>
          </w:p>
          <w:p w:rsidR="00414A77" w:rsidRPr="007B5B7E" w:rsidRDefault="00414A77" w:rsidP="007B5B7E">
            <w:pPr>
              <w:spacing w:after="167"/>
              <w:jc w:val="center"/>
              <w:rPr>
                <w:color w:val="333333"/>
                <w:sz w:val="22"/>
                <w:lang w:val="en-GB" w:eastAsia="en-GB"/>
              </w:rPr>
            </w:pPr>
            <w:r w:rsidRPr="007B5B7E">
              <w:rPr>
                <w:b/>
                <w:bCs/>
                <w:color w:val="333333"/>
                <w:sz w:val="22"/>
                <w:szCs w:val="22"/>
                <w:lang w:val="en-GB" w:eastAsia="en-GB"/>
              </w:rPr>
              <w:t>VIII</w:t>
            </w:r>
          </w:p>
        </w:tc>
        <w:tc>
          <w:tcPr>
            <w:tcW w:w="1271"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414A77" w:rsidRPr="007B5B7E" w:rsidRDefault="00414A77" w:rsidP="007B5B7E">
            <w:pPr>
              <w:spacing w:after="167"/>
              <w:jc w:val="both"/>
              <w:rPr>
                <w:color w:val="333333"/>
                <w:sz w:val="22"/>
                <w:lang w:val="en-GB" w:eastAsia="en-GB"/>
              </w:rPr>
            </w:pPr>
            <w:r w:rsidRPr="007B5B7E">
              <w:rPr>
                <w:color w:val="333333"/>
                <w:sz w:val="22"/>
                <w:szCs w:val="22"/>
                <w:lang w:val="en-GB" w:eastAsia="en-GB"/>
              </w:rPr>
              <w:t> </w:t>
            </w:r>
          </w:p>
          <w:p w:rsidR="00414A77" w:rsidRPr="007B5B7E" w:rsidRDefault="00414A77" w:rsidP="007B5B7E">
            <w:pPr>
              <w:spacing w:after="167"/>
              <w:jc w:val="both"/>
              <w:rPr>
                <w:color w:val="333333"/>
                <w:sz w:val="22"/>
                <w:lang w:val="en-GB" w:eastAsia="en-GB"/>
              </w:rPr>
            </w:pPr>
            <w:r w:rsidRPr="007B5B7E">
              <w:rPr>
                <w:b/>
                <w:bCs/>
                <w:color w:val="333333"/>
                <w:sz w:val="22"/>
                <w:szCs w:val="22"/>
                <w:lang w:val="en-GB" w:eastAsia="en-GB"/>
              </w:rPr>
              <w:t>Khả năng học tập tiếp tục của học sinh</w:t>
            </w:r>
          </w:p>
          <w:p w:rsidR="00414A77" w:rsidRPr="007B5B7E" w:rsidRDefault="00414A77" w:rsidP="007B5B7E">
            <w:pPr>
              <w:spacing w:after="167"/>
              <w:jc w:val="both"/>
              <w:rPr>
                <w:color w:val="333333"/>
                <w:sz w:val="22"/>
                <w:lang w:val="en-GB" w:eastAsia="en-GB"/>
              </w:rPr>
            </w:pPr>
            <w:r w:rsidRPr="007B5B7E">
              <w:rPr>
                <w:color w:val="333333"/>
                <w:sz w:val="22"/>
                <w:szCs w:val="22"/>
                <w:lang w:val="en-GB" w:eastAsia="en-GB"/>
              </w:rPr>
              <w:t> </w:t>
            </w:r>
          </w:p>
        </w:tc>
        <w:tc>
          <w:tcPr>
            <w:tcW w:w="837"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414A77" w:rsidRPr="007B5B7E" w:rsidRDefault="00414A77" w:rsidP="007B5B7E">
            <w:pPr>
              <w:spacing w:after="167"/>
              <w:jc w:val="center"/>
              <w:rPr>
                <w:color w:val="333333"/>
                <w:sz w:val="22"/>
                <w:lang w:val="en-GB" w:eastAsia="en-GB"/>
              </w:rPr>
            </w:pPr>
            <w:r w:rsidRPr="007B5B7E">
              <w:rPr>
                <w:color w:val="333333"/>
                <w:sz w:val="22"/>
                <w:szCs w:val="22"/>
                <w:lang w:val="en-GB" w:eastAsia="en-GB"/>
              </w:rPr>
              <w:t>Học tiếp chương trình THCS</w:t>
            </w:r>
          </w:p>
        </w:tc>
        <w:tc>
          <w:tcPr>
            <w:tcW w:w="817"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414A77" w:rsidRPr="007B5B7E" w:rsidRDefault="00414A77" w:rsidP="007B5B7E">
            <w:pPr>
              <w:spacing w:after="167"/>
              <w:jc w:val="center"/>
              <w:rPr>
                <w:color w:val="333333"/>
                <w:sz w:val="22"/>
                <w:lang w:val="en-GB" w:eastAsia="en-GB"/>
              </w:rPr>
            </w:pPr>
            <w:r w:rsidRPr="007B5B7E">
              <w:rPr>
                <w:color w:val="333333"/>
                <w:sz w:val="22"/>
                <w:szCs w:val="22"/>
                <w:lang w:val="en-GB" w:eastAsia="en-GB"/>
              </w:rPr>
              <w:t>Học tiếp chương trình THCS</w:t>
            </w:r>
          </w:p>
        </w:tc>
        <w:tc>
          <w:tcPr>
            <w:tcW w:w="818"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414A77" w:rsidRPr="007B5B7E" w:rsidRDefault="00414A77" w:rsidP="007B5B7E">
            <w:pPr>
              <w:spacing w:after="167"/>
              <w:jc w:val="center"/>
              <w:rPr>
                <w:color w:val="333333"/>
                <w:sz w:val="22"/>
                <w:lang w:val="en-GB" w:eastAsia="en-GB"/>
              </w:rPr>
            </w:pPr>
            <w:r w:rsidRPr="007B5B7E">
              <w:rPr>
                <w:color w:val="333333"/>
                <w:sz w:val="22"/>
                <w:szCs w:val="22"/>
                <w:lang w:val="en-GB" w:eastAsia="en-GB"/>
              </w:rPr>
              <w:t>Học tiếp chương trình THCS</w:t>
            </w:r>
          </w:p>
        </w:tc>
        <w:tc>
          <w:tcPr>
            <w:tcW w:w="815" w:type="pct"/>
            <w:tcBorders>
              <w:top w:val="nil"/>
              <w:left w:val="nil"/>
              <w:bottom w:val="single" w:sz="8" w:space="0" w:color="auto"/>
              <w:right w:val="single" w:sz="8" w:space="0" w:color="auto"/>
            </w:tcBorders>
            <w:shd w:val="clear" w:color="auto" w:fill="FFFFFF"/>
            <w:tcMar>
              <w:top w:w="84" w:type="dxa"/>
              <w:left w:w="84" w:type="dxa"/>
              <w:bottom w:w="84" w:type="dxa"/>
              <w:right w:w="84" w:type="dxa"/>
            </w:tcMar>
            <w:hideMark/>
          </w:tcPr>
          <w:p w:rsidR="00414A77" w:rsidRPr="007B5B7E" w:rsidRDefault="00414A77" w:rsidP="007B5B7E">
            <w:pPr>
              <w:spacing w:after="167"/>
              <w:jc w:val="center"/>
              <w:rPr>
                <w:color w:val="333333"/>
                <w:sz w:val="22"/>
                <w:lang w:val="en-GB" w:eastAsia="en-GB"/>
              </w:rPr>
            </w:pPr>
            <w:r w:rsidRPr="007B5B7E">
              <w:rPr>
                <w:color w:val="333333"/>
                <w:sz w:val="22"/>
                <w:szCs w:val="22"/>
                <w:lang w:val="en-GB" w:eastAsia="en-GB"/>
              </w:rPr>
              <w:t>Học tiếp chương trình THPT,Bổ túc, học nghề</w:t>
            </w:r>
          </w:p>
        </w:tc>
      </w:tr>
    </w:tbl>
    <w:p w:rsidR="007B5B7E" w:rsidRPr="007B5B7E" w:rsidRDefault="007B5B7E" w:rsidP="007B5B7E">
      <w:pPr>
        <w:shd w:val="clear" w:color="auto" w:fill="FFFFFF"/>
        <w:spacing w:after="167"/>
        <w:rPr>
          <w:color w:val="333333"/>
          <w:sz w:val="22"/>
          <w:szCs w:val="22"/>
          <w:lang w:val="en-GB" w:eastAsia="en-GB"/>
        </w:rPr>
      </w:pPr>
      <w:r w:rsidRPr="007B5B7E">
        <w:rPr>
          <w:color w:val="333333"/>
          <w:sz w:val="22"/>
          <w:szCs w:val="22"/>
          <w:lang w:val="en-GB" w:eastAsia="en-GB"/>
        </w:rPr>
        <w:t> </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4619"/>
        <w:gridCol w:w="4620"/>
      </w:tblGrid>
      <w:tr w:rsidR="007B5B7E" w:rsidRPr="007B5B7E" w:rsidTr="007B5B7E">
        <w:tc>
          <w:tcPr>
            <w:tcW w:w="2500" w:type="pct"/>
            <w:tcBorders>
              <w:top w:val="nil"/>
              <w:left w:val="nil"/>
              <w:bottom w:val="nil"/>
              <w:right w:val="nil"/>
            </w:tcBorders>
            <w:shd w:val="clear" w:color="auto" w:fill="FFFFFF"/>
            <w:tcMar>
              <w:top w:w="84" w:type="dxa"/>
              <w:left w:w="84" w:type="dxa"/>
              <w:bottom w:w="84" w:type="dxa"/>
              <w:right w:w="84" w:type="dxa"/>
            </w:tcMar>
            <w:hideMark/>
          </w:tcPr>
          <w:p w:rsidR="007B5B7E" w:rsidRPr="007B5B7E" w:rsidRDefault="007B5B7E" w:rsidP="007B5B7E">
            <w:pPr>
              <w:spacing w:before="120" w:after="167"/>
              <w:rPr>
                <w:color w:val="333333"/>
                <w:szCs w:val="28"/>
                <w:lang w:val="en-GB" w:eastAsia="en-GB"/>
              </w:rPr>
            </w:pPr>
            <w:r w:rsidRPr="007B5B7E">
              <w:rPr>
                <w:color w:val="333333"/>
                <w:sz w:val="28"/>
                <w:szCs w:val="28"/>
                <w:lang w:val="en-GB" w:eastAsia="en-GB"/>
              </w:rPr>
              <w:t> </w:t>
            </w:r>
          </w:p>
        </w:tc>
        <w:tc>
          <w:tcPr>
            <w:tcW w:w="2500" w:type="pct"/>
            <w:tcBorders>
              <w:top w:val="nil"/>
              <w:left w:val="nil"/>
              <w:bottom w:val="nil"/>
              <w:right w:val="nil"/>
            </w:tcBorders>
            <w:shd w:val="clear" w:color="auto" w:fill="FFFFFF"/>
            <w:tcMar>
              <w:top w:w="84" w:type="dxa"/>
              <w:left w:w="84" w:type="dxa"/>
              <w:bottom w:w="84" w:type="dxa"/>
              <w:right w:w="84" w:type="dxa"/>
            </w:tcMar>
            <w:hideMark/>
          </w:tcPr>
          <w:p w:rsidR="007B5B7E" w:rsidRPr="007B5B7E" w:rsidRDefault="007B5B7E" w:rsidP="00042E77">
            <w:pPr>
              <w:spacing w:before="120" w:after="167"/>
              <w:jc w:val="center"/>
              <w:rPr>
                <w:color w:val="333333"/>
                <w:szCs w:val="28"/>
                <w:lang w:val="en-GB" w:eastAsia="en-GB"/>
              </w:rPr>
            </w:pPr>
            <w:r w:rsidRPr="007B5B7E">
              <w:rPr>
                <w:i/>
                <w:color w:val="333333"/>
                <w:sz w:val="28"/>
                <w:szCs w:val="28"/>
                <w:lang w:val="en-GB" w:eastAsia="en-GB"/>
              </w:rPr>
              <w:t>Hà Đông.</w:t>
            </w:r>
            <w:r w:rsidRPr="007B5B7E">
              <w:rPr>
                <w:i/>
                <w:color w:val="333333"/>
                <w:sz w:val="28"/>
                <w:szCs w:val="28"/>
                <w:lang w:val="vi-VN" w:eastAsia="en-GB"/>
              </w:rPr>
              <w:t>, ngày</w:t>
            </w:r>
            <w:r w:rsidRPr="007B5B7E">
              <w:rPr>
                <w:i/>
                <w:color w:val="333333"/>
                <w:sz w:val="28"/>
                <w:szCs w:val="28"/>
                <w:lang w:eastAsia="en-GB"/>
              </w:rPr>
              <w:t xml:space="preserve"> </w:t>
            </w:r>
            <w:r w:rsidR="00042E77">
              <w:rPr>
                <w:i/>
                <w:color w:val="333333"/>
                <w:sz w:val="28"/>
                <w:szCs w:val="28"/>
                <w:lang w:eastAsia="en-GB"/>
              </w:rPr>
              <w:t>20</w:t>
            </w:r>
            <w:r w:rsidRPr="007B5B7E">
              <w:rPr>
                <w:i/>
                <w:color w:val="333333"/>
                <w:sz w:val="28"/>
                <w:szCs w:val="28"/>
                <w:lang w:eastAsia="en-GB"/>
              </w:rPr>
              <w:t xml:space="preserve"> </w:t>
            </w:r>
            <w:r w:rsidRPr="007B5B7E">
              <w:rPr>
                <w:i/>
                <w:color w:val="333333"/>
                <w:sz w:val="28"/>
                <w:szCs w:val="28"/>
                <w:lang w:val="en-GB" w:eastAsia="en-GB"/>
              </w:rPr>
              <w:t> </w:t>
            </w:r>
            <w:r w:rsidRPr="007B5B7E">
              <w:rPr>
                <w:i/>
                <w:color w:val="333333"/>
                <w:sz w:val="28"/>
                <w:szCs w:val="28"/>
                <w:lang w:val="vi-VN" w:eastAsia="en-GB"/>
              </w:rPr>
              <w:t>tháng</w:t>
            </w:r>
            <w:r w:rsidRPr="007B5B7E">
              <w:rPr>
                <w:i/>
                <w:color w:val="333333"/>
                <w:sz w:val="28"/>
                <w:szCs w:val="28"/>
                <w:lang w:eastAsia="en-GB"/>
              </w:rPr>
              <w:t xml:space="preserve"> </w:t>
            </w:r>
            <w:r w:rsidR="00042E77">
              <w:rPr>
                <w:i/>
                <w:color w:val="333333"/>
                <w:sz w:val="28"/>
                <w:szCs w:val="28"/>
                <w:lang w:eastAsia="en-GB"/>
              </w:rPr>
              <w:t xml:space="preserve"> 8</w:t>
            </w:r>
            <w:r w:rsidRPr="007B5B7E">
              <w:rPr>
                <w:i/>
                <w:color w:val="333333"/>
                <w:sz w:val="28"/>
                <w:szCs w:val="28"/>
                <w:lang w:eastAsia="en-GB"/>
              </w:rPr>
              <w:t xml:space="preserve"> </w:t>
            </w:r>
            <w:r w:rsidRPr="007B5B7E">
              <w:rPr>
                <w:i/>
                <w:color w:val="333333"/>
                <w:sz w:val="28"/>
                <w:szCs w:val="28"/>
                <w:lang w:val="en-GB" w:eastAsia="en-GB"/>
              </w:rPr>
              <w:t> </w:t>
            </w:r>
            <w:r w:rsidRPr="007B5B7E">
              <w:rPr>
                <w:i/>
                <w:color w:val="333333"/>
                <w:sz w:val="28"/>
                <w:szCs w:val="28"/>
                <w:lang w:val="vi-VN" w:eastAsia="en-GB"/>
              </w:rPr>
              <w:t>năm</w:t>
            </w:r>
            <w:r w:rsidRPr="007B5B7E">
              <w:rPr>
                <w:i/>
                <w:color w:val="333333"/>
                <w:sz w:val="28"/>
                <w:szCs w:val="28"/>
                <w:lang w:val="en-GB" w:eastAsia="en-GB"/>
              </w:rPr>
              <w:t> 2019</w:t>
            </w:r>
            <w:r w:rsidRPr="007B5B7E">
              <w:rPr>
                <w:color w:val="333333"/>
                <w:sz w:val="28"/>
                <w:szCs w:val="28"/>
                <w:lang w:val="en-GB" w:eastAsia="en-GB"/>
              </w:rPr>
              <w:br/>
            </w:r>
            <w:r w:rsidRPr="007B5B7E">
              <w:rPr>
                <w:b/>
                <w:color w:val="333333"/>
                <w:sz w:val="28"/>
                <w:szCs w:val="28"/>
                <w:lang w:val="vi-VN" w:eastAsia="en-GB"/>
              </w:rPr>
              <w:t>Thủ trưởng đơn vị</w:t>
            </w:r>
            <w:r w:rsidRPr="007B5B7E">
              <w:rPr>
                <w:color w:val="333333"/>
                <w:sz w:val="28"/>
                <w:szCs w:val="28"/>
                <w:lang w:val="en-GB" w:eastAsia="en-GB"/>
              </w:rPr>
              <w:br/>
            </w:r>
          </w:p>
        </w:tc>
      </w:tr>
    </w:tbl>
    <w:p w:rsidR="00F12652" w:rsidRDefault="00F12652" w:rsidP="003E50C6">
      <w:pPr>
        <w:rPr>
          <w:szCs w:val="32"/>
        </w:rPr>
      </w:pPr>
    </w:p>
    <w:p w:rsidR="007B5B7E" w:rsidRDefault="007B5B7E" w:rsidP="003E50C6">
      <w:pPr>
        <w:rPr>
          <w:szCs w:val="32"/>
        </w:rPr>
      </w:pPr>
      <w:bookmarkStart w:id="0" w:name="_GoBack"/>
      <w:bookmarkEnd w:id="0"/>
    </w:p>
    <w:p w:rsidR="007B5B7E" w:rsidRDefault="007B5B7E" w:rsidP="003E50C6">
      <w:pPr>
        <w:rPr>
          <w:szCs w:val="32"/>
        </w:rPr>
      </w:pPr>
    </w:p>
    <w:p w:rsidR="007B5B7E" w:rsidRPr="007B5B7E" w:rsidRDefault="007B5B7E" w:rsidP="007B5B7E">
      <w:pPr>
        <w:rPr>
          <w:b/>
          <w:sz w:val="28"/>
          <w:szCs w:val="28"/>
        </w:rPr>
      </w:pPr>
      <w:r>
        <w:rPr>
          <w:b/>
          <w:sz w:val="28"/>
          <w:szCs w:val="28"/>
        </w:rPr>
        <w:t xml:space="preserve">                                                                            </w:t>
      </w:r>
      <w:r w:rsidRPr="007B5B7E">
        <w:rPr>
          <w:b/>
          <w:sz w:val="28"/>
          <w:szCs w:val="28"/>
        </w:rPr>
        <w:t>Hoàng Thị Minh Phương</w:t>
      </w:r>
    </w:p>
    <w:sectPr w:rsidR="007B5B7E" w:rsidRPr="007B5B7E" w:rsidSect="00410DC9">
      <w:pgSz w:w="11906" w:h="16838"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1E6C06"/>
    <w:multiLevelType w:val="hybridMultilevel"/>
    <w:tmpl w:val="1C30ADD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EC214D"/>
    <w:rsid w:val="00013AA5"/>
    <w:rsid w:val="00024F56"/>
    <w:rsid w:val="00042E77"/>
    <w:rsid w:val="000C1EE8"/>
    <w:rsid w:val="000D7AE4"/>
    <w:rsid w:val="000F52AB"/>
    <w:rsid w:val="000F56ED"/>
    <w:rsid w:val="00124DE9"/>
    <w:rsid w:val="001C04EF"/>
    <w:rsid w:val="00213572"/>
    <w:rsid w:val="0022673B"/>
    <w:rsid w:val="00251E91"/>
    <w:rsid w:val="003E50C6"/>
    <w:rsid w:val="003F6E22"/>
    <w:rsid w:val="00410DC9"/>
    <w:rsid w:val="00414A77"/>
    <w:rsid w:val="00430176"/>
    <w:rsid w:val="00446454"/>
    <w:rsid w:val="004528C8"/>
    <w:rsid w:val="00495BCB"/>
    <w:rsid w:val="004E5638"/>
    <w:rsid w:val="004F3C4F"/>
    <w:rsid w:val="0054574E"/>
    <w:rsid w:val="00597669"/>
    <w:rsid w:val="005E54F3"/>
    <w:rsid w:val="0066441E"/>
    <w:rsid w:val="00701D54"/>
    <w:rsid w:val="007020D7"/>
    <w:rsid w:val="00720B4F"/>
    <w:rsid w:val="007510BF"/>
    <w:rsid w:val="00756A01"/>
    <w:rsid w:val="00770492"/>
    <w:rsid w:val="007A5702"/>
    <w:rsid w:val="007B45AE"/>
    <w:rsid w:val="007B5B7E"/>
    <w:rsid w:val="00876CFE"/>
    <w:rsid w:val="008A7279"/>
    <w:rsid w:val="009221F3"/>
    <w:rsid w:val="009C22C4"/>
    <w:rsid w:val="009F77D9"/>
    <w:rsid w:val="00A60402"/>
    <w:rsid w:val="00A7031B"/>
    <w:rsid w:val="00AA105E"/>
    <w:rsid w:val="00AC7C17"/>
    <w:rsid w:val="00AD2E14"/>
    <w:rsid w:val="00AF1226"/>
    <w:rsid w:val="00B13C17"/>
    <w:rsid w:val="00B62F84"/>
    <w:rsid w:val="00B93775"/>
    <w:rsid w:val="00BA2A9B"/>
    <w:rsid w:val="00BC506A"/>
    <w:rsid w:val="00BD1908"/>
    <w:rsid w:val="00BD6B58"/>
    <w:rsid w:val="00C67EA7"/>
    <w:rsid w:val="00CD62D3"/>
    <w:rsid w:val="00CE2719"/>
    <w:rsid w:val="00D2610B"/>
    <w:rsid w:val="00D4043A"/>
    <w:rsid w:val="00E62C05"/>
    <w:rsid w:val="00EC214D"/>
    <w:rsid w:val="00F12652"/>
    <w:rsid w:val="00F75CA7"/>
    <w:rsid w:val="00F9383E"/>
    <w:rsid w:val="00FA1E55"/>
    <w:rsid w:val="00FF364D"/>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DE9"/>
    <w:pPr>
      <w:spacing w:after="0" w:line="240" w:lineRule="auto"/>
    </w:pPr>
    <w:rPr>
      <w:rFonts w:eastAsia="Times New Roman" w:cs="Times New Roman"/>
      <w:sz w:val="24"/>
      <w:szCs w:val="24"/>
      <w:lang w:val="en-US"/>
    </w:rPr>
  </w:style>
  <w:style w:type="paragraph" w:styleId="Heading2">
    <w:name w:val="heading 2"/>
    <w:basedOn w:val="Normal"/>
    <w:link w:val="Heading2Char"/>
    <w:uiPriority w:val="9"/>
    <w:qFormat/>
    <w:rsid w:val="001C04EF"/>
    <w:pPr>
      <w:spacing w:before="100" w:beforeAutospacing="1" w:after="100" w:afterAutospacing="1"/>
      <w:outlineLvl w:val="1"/>
    </w:pPr>
    <w:rPr>
      <w:b/>
      <w:bCs/>
      <w:sz w:val="36"/>
      <w:szCs w:val="36"/>
      <w:lang w:val="en-GB" w:eastAsia="en-GB"/>
    </w:rPr>
  </w:style>
  <w:style w:type="paragraph" w:styleId="Heading3">
    <w:name w:val="heading 3"/>
    <w:basedOn w:val="Normal"/>
    <w:next w:val="Normal"/>
    <w:link w:val="Heading3Char"/>
    <w:uiPriority w:val="9"/>
    <w:semiHidden/>
    <w:unhideWhenUsed/>
    <w:qFormat/>
    <w:rsid w:val="000F52AB"/>
    <w:pPr>
      <w:keepNext/>
      <w:keepLines/>
      <w:spacing w:before="200" w:line="259" w:lineRule="auto"/>
      <w:outlineLvl w:val="2"/>
    </w:pPr>
    <w:rPr>
      <w:rFonts w:asciiTheme="majorHAnsi" w:eastAsiaTheme="majorEastAsia" w:hAnsiTheme="majorHAnsi" w:cstheme="majorBidi"/>
      <w:b/>
      <w:bCs/>
      <w:color w:val="5B9BD5" w:themeColor="accent1"/>
      <w:sz w:val="28"/>
      <w:szCs w:val="22"/>
      <w:lang w:val="en-GB"/>
    </w:rPr>
  </w:style>
  <w:style w:type="paragraph" w:styleId="Heading5">
    <w:name w:val="heading 5"/>
    <w:basedOn w:val="Normal"/>
    <w:next w:val="Normal"/>
    <w:link w:val="Heading5Char"/>
    <w:uiPriority w:val="9"/>
    <w:semiHidden/>
    <w:unhideWhenUsed/>
    <w:qFormat/>
    <w:rsid w:val="00124DE9"/>
    <w:pPr>
      <w:keepNext/>
      <w:keepLines/>
      <w:spacing w:before="200" w:line="259" w:lineRule="auto"/>
      <w:outlineLvl w:val="4"/>
    </w:pPr>
    <w:rPr>
      <w:rFonts w:asciiTheme="majorHAnsi" w:eastAsiaTheme="majorEastAsia" w:hAnsiTheme="majorHAnsi" w:cstheme="majorBidi"/>
      <w:color w:val="1F4D78" w:themeColor="accent1" w:themeShade="7F"/>
      <w:sz w:val="28"/>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C04EF"/>
    <w:rPr>
      <w:rFonts w:eastAsia="Times New Roman" w:cs="Times New Roman"/>
      <w:b/>
      <w:bCs/>
      <w:sz w:val="36"/>
      <w:szCs w:val="36"/>
      <w:lang w:eastAsia="en-GB"/>
    </w:rPr>
  </w:style>
  <w:style w:type="character" w:customStyle="1" w:styleId="Heading3Char">
    <w:name w:val="Heading 3 Char"/>
    <w:basedOn w:val="DefaultParagraphFont"/>
    <w:link w:val="Heading3"/>
    <w:uiPriority w:val="9"/>
    <w:semiHidden/>
    <w:rsid w:val="000F52AB"/>
    <w:rPr>
      <w:rFonts w:asciiTheme="majorHAnsi" w:eastAsiaTheme="majorEastAsia" w:hAnsiTheme="majorHAnsi" w:cstheme="majorBidi"/>
      <w:b/>
      <w:bCs/>
      <w:color w:val="5B9BD5" w:themeColor="accent1"/>
    </w:rPr>
  </w:style>
  <w:style w:type="character" w:customStyle="1" w:styleId="Heading5Char">
    <w:name w:val="Heading 5 Char"/>
    <w:basedOn w:val="DefaultParagraphFont"/>
    <w:link w:val="Heading5"/>
    <w:uiPriority w:val="9"/>
    <w:semiHidden/>
    <w:rsid w:val="00124DE9"/>
    <w:rPr>
      <w:rFonts w:asciiTheme="majorHAnsi" w:eastAsiaTheme="majorEastAsia" w:hAnsiTheme="majorHAnsi" w:cstheme="majorBidi"/>
      <w:color w:val="1F4D78" w:themeColor="accent1" w:themeShade="7F"/>
    </w:rPr>
  </w:style>
  <w:style w:type="table" w:styleId="TableGrid">
    <w:name w:val="Table Grid"/>
    <w:basedOn w:val="TableNormal"/>
    <w:uiPriority w:val="39"/>
    <w:rsid w:val="00AD2E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C04EF"/>
    <w:pPr>
      <w:spacing w:before="100" w:beforeAutospacing="1" w:after="100" w:afterAutospacing="1"/>
    </w:pPr>
    <w:rPr>
      <w:lang w:val="en-GB" w:eastAsia="en-GB"/>
    </w:rPr>
  </w:style>
  <w:style w:type="character" w:styleId="Strong">
    <w:name w:val="Strong"/>
    <w:basedOn w:val="DefaultParagraphFont"/>
    <w:uiPriority w:val="22"/>
    <w:qFormat/>
    <w:rsid w:val="000F52AB"/>
    <w:rPr>
      <w:b/>
      <w:bCs/>
    </w:rPr>
  </w:style>
  <w:style w:type="character" w:styleId="Emphasis">
    <w:name w:val="Emphasis"/>
    <w:basedOn w:val="DefaultParagraphFont"/>
    <w:uiPriority w:val="20"/>
    <w:qFormat/>
    <w:rsid w:val="000F52AB"/>
    <w:rPr>
      <w:i/>
      <w:iCs/>
    </w:rPr>
  </w:style>
  <w:style w:type="character" w:styleId="Hyperlink">
    <w:name w:val="Hyperlink"/>
    <w:basedOn w:val="DefaultParagraphFont"/>
    <w:uiPriority w:val="99"/>
    <w:rsid w:val="00124DE9"/>
    <w:rPr>
      <w:color w:val="0000FF"/>
      <w:u w:val="single"/>
    </w:rPr>
  </w:style>
  <w:style w:type="character" w:customStyle="1" w:styleId="newssummary">
    <w:name w:val="newssummary"/>
    <w:basedOn w:val="DefaultParagraphFont"/>
    <w:rsid w:val="00124DE9"/>
  </w:style>
  <w:style w:type="character" w:customStyle="1" w:styleId="cs5efed22f">
    <w:name w:val="cs5efed22f"/>
    <w:basedOn w:val="DefaultParagraphFont"/>
    <w:rsid w:val="00124DE9"/>
  </w:style>
  <w:style w:type="paragraph" w:styleId="BalloonText">
    <w:name w:val="Balloon Text"/>
    <w:basedOn w:val="Normal"/>
    <w:link w:val="BalloonTextChar"/>
    <w:uiPriority w:val="99"/>
    <w:semiHidden/>
    <w:unhideWhenUsed/>
    <w:rsid w:val="00124DE9"/>
    <w:rPr>
      <w:rFonts w:ascii="Tahoma" w:hAnsi="Tahoma" w:cs="Tahoma"/>
      <w:sz w:val="16"/>
      <w:szCs w:val="16"/>
    </w:rPr>
  </w:style>
  <w:style w:type="character" w:customStyle="1" w:styleId="BalloonTextChar">
    <w:name w:val="Balloon Text Char"/>
    <w:basedOn w:val="DefaultParagraphFont"/>
    <w:link w:val="BalloonText"/>
    <w:uiPriority w:val="99"/>
    <w:semiHidden/>
    <w:rsid w:val="00124DE9"/>
    <w:rPr>
      <w:rFonts w:ascii="Tahoma" w:eastAsia="Times New Roman" w:hAnsi="Tahoma" w:cs="Tahoma"/>
      <w:sz w:val="16"/>
      <w:szCs w:val="16"/>
      <w:lang w:val="en-US"/>
    </w:rPr>
  </w:style>
  <w:style w:type="character" w:customStyle="1" w:styleId="ipa">
    <w:name w:val="ipa"/>
    <w:basedOn w:val="DefaultParagraphFont"/>
    <w:rsid w:val="000C1E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503054">
      <w:bodyDiv w:val="1"/>
      <w:marLeft w:val="0"/>
      <w:marRight w:val="0"/>
      <w:marTop w:val="0"/>
      <w:marBottom w:val="0"/>
      <w:divBdr>
        <w:top w:val="none" w:sz="0" w:space="0" w:color="auto"/>
        <w:left w:val="none" w:sz="0" w:space="0" w:color="auto"/>
        <w:bottom w:val="none" w:sz="0" w:space="0" w:color="auto"/>
        <w:right w:val="none" w:sz="0" w:space="0" w:color="auto"/>
      </w:divBdr>
    </w:div>
    <w:div w:id="516117772">
      <w:bodyDiv w:val="1"/>
      <w:marLeft w:val="0"/>
      <w:marRight w:val="0"/>
      <w:marTop w:val="0"/>
      <w:marBottom w:val="0"/>
      <w:divBdr>
        <w:top w:val="none" w:sz="0" w:space="0" w:color="auto"/>
        <w:left w:val="none" w:sz="0" w:space="0" w:color="auto"/>
        <w:bottom w:val="none" w:sz="0" w:space="0" w:color="auto"/>
        <w:right w:val="none" w:sz="0" w:space="0" w:color="auto"/>
      </w:divBdr>
      <w:divsChild>
        <w:div w:id="975136417">
          <w:marLeft w:val="0"/>
          <w:marRight w:val="0"/>
          <w:marTop w:val="0"/>
          <w:marBottom w:val="0"/>
          <w:divBdr>
            <w:top w:val="none" w:sz="0" w:space="0" w:color="auto"/>
            <w:left w:val="none" w:sz="0" w:space="0" w:color="auto"/>
            <w:bottom w:val="none" w:sz="0" w:space="0" w:color="auto"/>
            <w:right w:val="none" w:sz="0" w:space="0" w:color="auto"/>
          </w:divBdr>
        </w:div>
        <w:div w:id="1603150552">
          <w:marLeft w:val="0"/>
          <w:marRight w:val="0"/>
          <w:marTop w:val="0"/>
          <w:marBottom w:val="0"/>
          <w:divBdr>
            <w:top w:val="none" w:sz="0" w:space="0" w:color="auto"/>
            <w:left w:val="none" w:sz="0" w:space="0" w:color="auto"/>
            <w:bottom w:val="none" w:sz="0" w:space="0" w:color="auto"/>
            <w:right w:val="none" w:sz="0" w:space="0" w:color="auto"/>
          </w:divBdr>
        </w:div>
        <w:div w:id="1497381746">
          <w:marLeft w:val="0"/>
          <w:marRight w:val="0"/>
          <w:marTop w:val="0"/>
          <w:marBottom w:val="0"/>
          <w:divBdr>
            <w:top w:val="none" w:sz="0" w:space="0" w:color="auto"/>
            <w:left w:val="none" w:sz="0" w:space="0" w:color="auto"/>
            <w:bottom w:val="none" w:sz="0" w:space="0" w:color="auto"/>
            <w:right w:val="none" w:sz="0" w:space="0" w:color="auto"/>
          </w:divBdr>
        </w:div>
      </w:divsChild>
    </w:div>
    <w:div w:id="686718116">
      <w:bodyDiv w:val="1"/>
      <w:marLeft w:val="0"/>
      <w:marRight w:val="0"/>
      <w:marTop w:val="0"/>
      <w:marBottom w:val="0"/>
      <w:divBdr>
        <w:top w:val="none" w:sz="0" w:space="0" w:color="auto"/>
        <w:left w:val="none" w:sz="0" w:space="0" w:color="auto"/>
        <w:bottom w:val="none" w:sz="0" w:space="0" w:color="auto"/>
        <w:right w:val="none" w:sz="0" w:space="0" w:color="auto"/>
      </w:divBdr>
      <w:divsChild>
        <w:div w:id="407700017">
          <w:marLeft w:val="0"/>
          <w:marRight w:val="0"/>
          <w:marTop w:val="0"/>
          <w:marBottom w:val="0"/>
          <w:divBdr>
            <w:top w:val="none" w:sz="0" w:space="0" w:color="auto"/>
            <w:left w:val="none" w:sz="0" w:space="0" w:color="auto"/>
            <w:bottom w:val="none" w:sz="0" w:space="0" w:color="auto"/>
            <w:right w:val="none" w:sz="0" w:space="0" w:color="auto"/>
          </w:divBdr>
        </w:div>
        <w:div w:id="624970000">
          <w:marLeft w:val="0"/>
          <w:marRight w:val="0"/>
          <w:marTop w:val="0"/>
          <w:marBottom w:val="0"/>
          <w:divBdr>
            <w:top w:val="none" w:sz="0" w:space="0" w:color="auto"/>
            <w:left w:val="none" w:sz="0" w:space="0" w:color="auto"/>
            <w:bottom w:val="none" w:sz="0" w:space="0" w:color="auto"/>
            <w:right w:val="none" w:sz="0" w:space="0" w:color="auto"/>
          </w:divBdr>
        </w:div>
        <w:div w:id="2053266393">
          <w:marLeft w:val="0"/>
          <w:marRight w:val="0"/>
          <w:marTop w:val="0"/>
          <w:marBottom w:val="0"/>
          <w:divBdr>
            <w:top w:val="none" w:sz="0" w:space="0" w:color="auto"/>
            <w:left w:val="none" w:sz="0" w:space="0" w:color="auto"/>
            <w:bottom w:val="none" w:sz="0" w:space="0" w:color="auto"/>
            <w:right w:val="none" w:sz="0" w:space="0" w:color="auto"/>
          </w:divBdr>
        </w:div>
      </w:divsChild>
    </w:div>
    <w:div w:id="867063401">
      <w:bodyDiv w:val="1"/>
      <w:marLeft w:val="0"/>
      <w:marRight w:val="0"/>
      <w:marTop w:val="0"/>
      <w:marBottom w:val="0"/>
      <w:divBdr>
        <w:top w:val="none" w:sz="0" w:space="0" w:color="auto"/>
        <w:left w:val="none" w:sz="0" w:space="0" w:color="auto"/>
        <w:bottom w:val="none" w:sz="0" w:space="0" w:color="auto"/>
        <w:right w:val="none" w:sz="0" w:space="0" w:color="auto"/>
      </w:divBdr>
    </w:div>
    <w:div w:id="902259800">
      <w:bodyDiv w:val="1"/>
      <w:marLeft w:val="0"/>
      <w:marRight w:val="0"/>
      <w:marTop w:val="0"/>
      <w:marBottom w:val="0"/>
      <w:divBdr>
        <w:top w:val="none" w:sz="0" w:space="0" w:color="auto"/>
        <w:left w:val="none" w:sz="0" w:space="0" w:color="auto"/>
        <w:bottom w:val="none" w:sz="0" w:space="0" w:color="auto"/>
        <w:right w:val="none" w:sz="0" w:space="0" w:color="auto"/>
      </w:divBdr>
    </w:div>
    <w:div w:id="963461743">
      <w:bodyDiv w:val="1"/>
      <w:marLeft w:val="0"/>
      <w:marRight w:val="0"/>
      <w:marTop w:val="0"/>
      <w:marBottom w:val="0"/>
      <w:divBdr>
        <w:top w:val="none" w:sz="0" w:space="0" w:color="auto"/>
        <w:left w:val="none" w:sz="0" w:space="0" w:color="auto"/>
        <w:bottom w:val="none" w:sz="0" w:space="0" w:color="auto"/>
        <w:right w:val="none" w:sz="0" w:space="0" w:color="auto"/>
      </w:divBdr>
    </w:div>
    <w:div w:id="1054352496">
      <w:bodyDiv w:val="1"/>
      <w:marLeft w:val="0"/>
      <w:marRight w:val="0"/>
      <w:marTop w:val="0"/>
      <w:marBottom w:val="0"/>
      <w:divBdr>
        <w:top w:val="none" w:sz="0" w:space="0" w:color="auto"/>
        <w:left w:val="none" w:sz="0" w:space="0" w:color="auto"/>
        <w:bottom w:val="none" w:sz="0" w:space="0" w:color="auto"/>
        <w:right w:val="none" w:sz="0" w:space="0" w:color="auto"/>
      </w:divBdr>
    </w:div>
    <w:div w:id="1390684905">
      <w:bodyDiv w:val="1"/>
      <w:marLeft w:val="0"/>
      <w:marRight w:val="0"/>
      <w:marTop w:val="0"/>
      <w:marBottom w:val="0"/>
      <w:divBdr>
        <w:top w:val="none" w:sz="0" w:space="0" w:color="auto"/>
        <w:left w:val="none" w:sz="0" w:space="0" w:color="auto"/>
        <w:bottom w:val="none" w:sz="0" w:space="0" w:color="auto"/>
        <w:right w:val="none" w:sz="0" w:space="0" w:color="auto"/>
      </w:divBdr>
    </w:div>
    <w:div w:id="166542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0AD1DE-7AC2-416F-B963-2A853AA75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428</Words>
  <Characters>2444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Nguyen</cp:lastModifiedBy>
  <cp:revision>6</cp:revision>
  <cp:lastPrinted>2019-03-29T01:27:00Z</cp:lastPrinted>
  <dcterms:created xsi:type="dcterms:W3CDTF">2019-12-13T03:03:00Z</dcterms:created>
  <dcterms:modified xsi:type="dcterms:W3CDTF">2020-12-18T09:42:00Z</dcterms:modified>
</cp:coreProperties>
</file>